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751606">
      <w:pPr>
        <w:pStyle w:val="Nagwek"/>
        <w:jc w:val="center"/>
      </w:pPr>
      <w:r>
        <w:rPr>
          <w:noProof/>
        </w:rPr>
        <w:drawing>
          <wp:inline distT="0" distB="0" distL="0" distR="0" wp14:anchorId="4F3624D1" wp14:editId="6B2F4AA1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824293">
        <w:rPr>
          <w:rFonts w:ascii="Arial" w:hAnsi="Arial" w:cs="Arial"/>
          <w:sz w:val="18"/>
          <w:szCs w:val="18"/>
        </w:rPr>
        <w:t>2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CA0B85">
        <w:rPr>
          <w:rFonts w:ascii="Arial" w:hAnsi="Arial" w:cs="Arial"/>
          <w:sz w:val="18"/>
          <w:szCs w:val="18"/>
        </w:rPr>
        <w:t>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920762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824293" w:rsidRPr="00824293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 </w:t>
      </w:r>
      <w:r w:rsidR="00824293" w:rsidRPr="00824293">
        <w:rPr>
          <w:rFonts w:ascii="Arial" w:eastAsia="Calibri" w:hAnsi="Arial" w:cs="Arial"/>
          <w:b/>
        </w:rPr>
        <w:t>Innowacyjne firmy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824293" w:rsidRPr="00824293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>.</w:t>
      </w:r>
      <w:r w:rsidR="00CA0B85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 </w:t>
      </w:r>
      <w:r w:rsidR="00CA0B85">
        <w:rPr>
          <w:rFonts w:ascii="Arial" w:eastAsia="Calibri" w:hAnsi="Arial" w:cs="Arial"/>
          <w:b/>
        </w:rPr>
        <w:t>Współpraca biznesu z nauką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RPWM.01.02.0</w:t>
      </w:r>
      <w:r w:rsidR="00CA0B85">
        <w:rPr>
          <w:rFonts w:ascii="Arial" w:hAnsi="Arial" w:cs="Arial"/>
          <w:bCs/>
          <w:sz w:val="22"/>
          <w:szCs w:val="22"/>
        </w:rPr>
        <w:t>2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2B7F8A" w:rsidRDefault="002B7F8A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24293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824293" w:rsidRPr="00AD57B7" w:rsidRDefault="00824293" w:rsidP="005A3AA2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Default="00824293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Poprawne zastosowanie cross-financingu</w:t>
            </w:r>
          </w:p>
          <w:p w:rsidR="00DB204B" w:rsidRDefault="00DB204B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24293" w:rsidRPr="00DF1A58" w:rsidRDefault="00DB204B" w:rsidP="00DB204B">
            <w:pPr>
              <w:spacing w:before="40" w:after="40" w:line="240" w:lineRule="exact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DF1A58">
              <w:rPr>
                <w:rFonts w:ascii="Arial" w:hAnsi="Arial" w:cs="Arial"/>
                <w:i/>
                <w:color w:val="000000"/>
                <w:sz w:val="22"/>
                <w:szCs w:val="22"/>
              </w:rPr>
              <w:t>(dot. Schematu C)</w:t>
            </w:r>
          </w:p>
        </w:tc>
        <w:tc>
          <w:tcPr>
            <w:tcW w:w="754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824293" w:rsidRPr="00AD57B7" w:rsidRDefault="00824293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824293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E2" w:rsidRDefault="00845FE2" w:rsidP="00F161A6">
      <w:r>
        <w:separator/>
      </w:r>
    </w:p>
  </w:endnote>
  <w:endnote w:type="continuationSeparator" w:id="0">
    <w:p w:rsidR="00845FE2" w:rsidRDefault="00845FE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920762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E2" w:rsidRDefault="00845FE2" w:rsidP="00F161A6">
      <w:r>
        <w:separator/>
      </w:r>
    </w:p>
  </w:footnote>
  <w:footnote w:type="continuationSeparator" w:id="0">
    <w:p w:rsidR="00845FE2" w:rsidRDefault="00845FE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50E36"/>
    <w:rsid w:val="00277B3D"/>
    <w:rsid w:val="002B534C"/>
    <w:rsid w:val="002B7F8A"/>
    <w:rsid w:val="002C191E"/>
    <w:rsid w:val="002E223A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48"/>
    <w:rsid w:val="00381ED4"/>
    <w:rsid w:val="00390105"/>
    <w:rsid w:val="003A612E"/>
    <w:rsid w:val="003B4687"/>
    <w:rsid w:val="003D5C04"/>
    <w:rsid w:val="00407F33"/>
    <w:rsid w:val="00436DF6"/>
    <w:rsid w:val="00471560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4E74"/>
    <w:rsid w:val="006E6942"/>
    <w:rsid w:val="006E7629"/>
    <w:rsid w:val="006F2736"/>
    <w:rsid w:val="0070479A"/>
    <w:rsid w:val="00706877"/>
    <w:rsid w:val="00732BD9"/>
    <w:rsid w:val="00736531"/>
    <w:rsid w:val="00742C69"/>
    <w:rsid w:val="00750672"/>
    <w:rsid w:val="00751606"/>
    <w:rsid w:val="00767731"/>
    <w:rsid w:val="007A7260"/>
    <w:rsid w:val="007A763E"/>
    <w:rsid w:val="007D5EAC"/>
    <w:rsid w:val="00800D95"/>
    <w:rsid w:val="0081116D"/>
    <w:rsid w:val="00824293"/>
    <w:rsid w:val="00825A9B"/>
    <w:rsid w:val="00827331"/>
    <w:rsid w:val="008409CE"/>
    <w:rsid w:val="00845FE2"/>
    <w:rsid w:val="008460FB"/>
    <w:rsid w:val="00862D9E"/>
    <w:rsid w:val="0087350E"/>
    <w:rsid w:val="0087416B"/>
    <w:rsid w:val="00875ED8"/>
    <w:rsid w:val="008A76C2"/>
    <w:rsid w:val="008B7E30"/>
    <w:rsid w:val="008C1C4C"/>
    <w:rsid w:val="008D25BF"/>
    <w:rsid w:val="00920762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7558"/>
    <w:rsid w:val="00C94B68"/>
    <w:rsid w:val="00C94FDF"/>
    <w:rsid w:val="00CA0B85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535EF"/>
    <w:rsid w:val="00E60E95"/>
    <w:rsid w:val="00E719F3"/>
    <w:rsid w:val="00E760BB"/>
    <w:rsid w:val="00E77F5E"/>
    <w:rsid w:val="00EC3832"/>
    <w:rsid w:val="00EE3AE6"/>
    <w:rsid w:val="00EF298E"/>
    <w:rsid w:val="00F161A6"/>
    <w:rsid w:val="00F23857"/>
    <w:rsid w:val="00F32ACD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9</cp:revision>
  <cp:lastPrinted>2017-02-27T11:38:00Z</cp:lastPrinted>
  <dcterms:created xsi:type="dcterms:W3CDTF">2017-11-20T07:19:00Z</dcterms:created>
  <dcterms:modified xsi:type="dcterms:W3CDTF">2018-01-26T06:47:00Z</dcterms:modified>
</cp:coreProperties>
</file>