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B770E" w:rsidRDefault="00483B13">
      <w:pPr>
        <w:pStyle w:val="Nagwek"/>
        <w:jc w:val="center"/>
      </w:pPr>
      <w:r>
        <w:rPr>
          <w:noProof/>
        </w:rPr>
        <w:drawing>
          <wp:inline distT="0" distB="0" distL="0" distR="0">
            <wp:extent cx="5762625" cy="762000"/>
            <wp:effectExtent l="19050" t="0" r="9525" b="0"/>
            <wp:docPr id="1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8F11D0" w:rsidRDefault="009B02ED" w:rsidP="008F11D0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8F11D0">
        <w:rPr>
          <w:rFonts w:ascii="Arial" w:hAnsi="Arial" w:cs="Arial"/>
          <w:sz w:val="18"/>
          <w:szCs w:val="18"/>
        </w:rPr>
        <w:t xml:space="preserve"> do Regulaminu </w:t>
      </w:r>
      <w:r w:rsidR="008F11D0">
        <w:rPr>
          <w:rFonts w:ascii="Arial" w:hAnsi="Arial" w:cs="Arial"/>
          <w:sz w:val="18"/>
          <w:szCs w:val="18"/>
        </w:rPr>
        <w:br/>
        <w:t>konkursu nr RPWM.01.0</w:t>
      </w:r>
      <w:r w:rsidR="001A69B9">
        <w:rPr>
          <w:rFonts w:ascii="Arial" w:hAnsi="Arial" w:cs="Arial"/>
          <w:sz w:val="18"/>
          <w:szCs w:val="18"/>
        </w:rPr>
        <w:t>5</w:t>
      </w:r>
      <w:r w:rsidR="008F11D0">
        <w:rPr>
          <w:rFonts w:ascii="Arial" w:hAnsi="Arial" w:cs="Arial"/>
          <w:sz w:val="18"/>
          <w:szCs w:val="18"/>
        </w:rPr>
        <w:t>.</w:t>
      </w:r>
      <w:r w:rsidR="001A69B9">
        <w:rPr>
          <w:rFonts w:ascii="Arial" w:hAnsi="Arial" w:cs="Arial"/>
          <w:sz w:val="18"/>
          <w:szCs w:val="18"/>
        </w:rPr>
        <w:t>01</w:t>
      </w:r>
      <w:r w:rsidR="008F11D0">
        <w:rPr>
          <w:rFonts w:ascii="Arial" w:hAnsi="Arial" w:cs="Arial"/>
          <w:sz w:val="18"/>
          <w:szCs w:val="18"/>
        </w:rPr>
        <w:t>-</w:t>
      </w:r>
      <w:r w:rsidR="001A69B9">
        <w:rPr>
          <w:rFonts w:ascii="Arial" w:hAnsi="Arial" w:cs="Arial"/>
          <w:sz w:val="18"/>
          <w:szCs w:val="18"/>
        </w:rPr>
        <w:t>IP</w:t>
      </w:r>
      <w:r w:rsidR="008F11D0">
        <w:rPr>
          <w:rFonts w:ascii="Arial" w:hAnsi="Arial" w:cs="Arial"/>
          <w:sz w:val="18"/>
          <w:szCs w:val="18"/>
        </w:rPr>
        <w:t>.</w:t>
      </w:r>
      <w:r w:rsidR="001A69B9">
        <w:rPr>
          <w:rFonts w:ascii="Arial" w:hAnsi="Arial" w:cs="Arial"/>
          <w:sz w:val="18"/>
          <w:szCs w:val="18"/>
        </w:rPr>
        <w:t>03</w:t>
      </w:r>
      <w:r w:rsidR="008F11D0">
        <w:rPr>
          <w:rFonts w:ascii="Arial" w:hAnsi="Arial" w:cs="Arial"/>
          <w:sz w:val="18"/>
          <w:szCs w:val="18"/>
        </w:rPr>
        <w:t>-28-001/17(…)</w:t>
      </w:r>
      <w:r w:rsidR="008F11D0">
        <w:rPr>
          <w:rFonts w:ascii="Arial" w:hAnsi="Arial" w:cs="Arial"/>
          <w:sz w:val="18"/>
          <w:szCs w:val="18"/>
        </w:rPr>
        <w:br/>
        <w:t xml:space="preserve"> z </w:t>
      </w:r>
      <w:r w:rsidR="00E2425A">
        <w:rPr>
          <w:rFonts w:ascii="Arial" w:hAnsi="Arial" w:cs="Arial"/>
          <w:sz w:val="18"/>
          <w:szCs w:val="18"/>
        </w:rPr>
        <w:t xml:space="preserve">28. 02. </w:t>
      </w:r>
      <w:r w:rsidR="008F11D0">
        <w:rPr>
          <w:rFonts w:ascii="Arial" w:hAnsi="Arial" w:cs="Arial"/>
          <w:sz w:val="18"/>
          <w:szCs w:val="18"/>
        </w:rPr>
        <w:t>2017 r.</w:t>
      </w:r>
    </w:p>
    <w:p w:rsidR="008F11D0" w:rsidRPr="00D37580" w:rsidRDefault="008F11D0" w:rsidP="008F11D0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8F11D0" w:rsidRPr="0015362A" w:rsidRDefault="008F11D0" w:rsidP="008F11D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Pr="002A0AD3">
        <w:rPr>
          <w:rFonts w:ascii="Arial" w:hAnsi="Arial" w:cs="Arial"/>
          <w:b/>
        </w:rPr>
        <w:t>punktowych</w:t>
      </w:r>
      <w:r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w ramach </w:t>
      </w:r>
      <w:r w:rsidR="001A69B9" w:rsidRPr="00A37592">
        <w:rPr>
          <w:rFonts w:ascii="Arial" w:eastAsia="Calibri" w:hAnsi="Arial" w:cs="Arial"/>
          <w:b/>
        </w:rPr>
        <w:t>Działania 1.</w:t>
      </w:r>
      <w:r w:rsidR="001A69B9">
        <w:rPr>
          <w:rFonts w:ascii="Arial" w:eastAsia="Calibri" w:hAnsi="Arial" w:cs="Arial"/>
          <w:b/>
        </w:rPr>
        <w:t>5</w:t>
      </w:r>
      <w:r w:rsidR="001A69B9" w:rsidRPr="00A37592">
        <w:rPr>
          <w:rFonts w:ascii="Arial" w:hAnsi="Arial" w:cs="Arial"/>
          <w:b/>
        </w:rPr>
        <w:t xml:space="preserve"> </w:t>
      </w:r>
      <w:r w:rsidR="001A69B9">
        <w:rPr>
          <w:rFonts w:ascii="Arial" w:hAnsi="Arial" w:cs="Arial"/>
          <w:b/>
        </w:rPr>
        <w:t xml:space="preserve">Nowoczesne firmy </w:t>
      </w:r>
      <w:proofErr w:type="spellStart"/>
      <w:r w:rsidR="001A69B9" w:rsidRPr="00A37592">
        <w:rPr>
          <w:rFonts w:ascii="Arial" w:eastAsia="Calibri" w:hAnsi="Arial" w:cs="Arial"/>
          <w:b/>
        </w:rPr>
        <w:t>Poddziałania</w:t>
      </w:r>
      <w:proofErr w:type="spellEnd"/>
      <w:r w:rsidR="001A69B9" w:rsidRPr="00A37592">
        <w:rPr>
          <w:rStyle w:val="Teksttreci2115ptKursywaOdstpy0pt"/>
          <w:rFonts w:ascii="Arial" w:eastAsia="Arial" w:hAnsi="Arial" w:cs="Arial"/>
          <w:i w:val="0"/>
        </w:rPr>
        <w:t xml:space="preserve"> 1.</w:t>
      </w:r>
      <w:r w:rsidR="001A69B9">
        <w:rPr>
          <w:rStyle w:val="Teksttreci2115ptKursywaOdstpy0pt"/>
          <w:rFonts w:ascii="Arial" w:eastAsia="Arial" w:hAnsi="Arial" w:cs="Arial"/>
          <w:i w:val="0"/>
        </w:rPr>
        <w:t>5</w:t>
      </w:r>
      <w:r w:rsidR="001A69B9" w:rsidRPr="00A37592">
        <w:rPr>
          <w:rStyle w:val="Teksttreci2115ptKursywaOdstpy0pt"/>
          <w:rFonts w:ascii="Arial" w:eastAsia="Arial" w:hAnsi="Arial" w:cs="Arial"/>
          <w:i w:val="0"/>
        </w:rPr>
        <w:t>.</w:t>
      </w:r>
      <w:r w:rsidR="001A69B9">
        <w:rPr>
          <w:rStyle w:val="Teksttreci2115ptKursywaOdstpy0pt"/>
          <w:rFonts w:ascii="Arial" w:eastAsia="Arial" w:hAnsi="Arial" w:cs="Arial"/>
          <w:i w:val="0"/>
        </w:rPr>
        <w:t>1</w:t>
      </w:r>
      <w:r w:rsidR="001A69B9" w:rsidRPr="00A37592">
        <w:rPr>
          <w:rStyle w:val="Teksttreci2115ptKursywaOdstpy0pt"/>
          <w:rFonts w:ascii="Arial" w:eastAsia="Arial" w:hAnsi="Arial" w:cs="Arial"/>
          <w:i w:val="0"/>
        </w:rPr>
        <w:t xml:space="preserve">  </w:t>
      </w:r>
      <w:r w:rsidR="001A69B9" w:rsidRPr="00A55518">
        <w:rPr>
          <w:rFonts w:ascii="Arial" w:hAnsi="Arial" w:cs="Arial"/>
          <w:b/>
        </w:rPr>
        <w:t xml:space="preserve">Wdrożenie wyników prac </w:t>
      </w:r>
      <w:proofErr w:type="spellStart"/>
      <w:r w:rsidR="001A69B9" w:rsidRPr="00A55518">
        <w:rPr>
          <w:rFonts w:ascii="Arial" w:hAnsi="Arial" w:cs="Arial"/>
          <w:b/>
        </w:rPr>
        <w:t>B+R</w:t>
      </w:r>
      <w:proofErr w:type="spellEnd"/>
      <w:r>
        <w:rPr>
          <w:rFonts w:ascii="Arial" w:hAnsi="Arial" w:cs="Arial"/>
          <w:b/>
        </w:rPr>
        <w:t xml:space="preserve"> </w:t>
      </w:r>
      <w:r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2A0AD3">
        <w:rPr>
          <w:rFonts w:ascii="Arial" w:hAnsi="Arial" w:cs="Arial"/>
          <w:sz w:val="20"/>
          <w:szCs w:val="20"/>
        </w:rPr>
        <w:t>PUNKTOWYCH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="00766F05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4D71C9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52D1C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0E1F03" w:rsidRDefault="000E1F03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0"/>
        <w:gridCol w:w="1985"/>
        <w:gridCol w:w="5528"/>
        <w:gridCol w:w="1559"/>
        <w:gridCol w:w="4144"/>
      </w:tblGrid>
      <w:tr w:rsidR="008F11D0" w:rsidRPr="00931DFA" w:rsidTr="000E1F03">
        <w:trPr>
          <w:trHeight w:val="418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>KRYTERIUM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>SKALA PUNKTOWA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>PRZYZNANA PUNKTACJA</w:t>
            </w:r>
          </w:p>
        </w:tc>
        <w:tc>
          <w:tcPr>
            <w:tcW w:w="414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>UZASADNIENIE EKSPERTA</w:t>
            </w:r>
          </w:p>
        </w:tc>
      </w:tr>
      <w:tr w:rsidR="008F11D0" w:rsidRPr="00931DFA" w:rsidTr="000E1F03">
        <w:trPr>
          <w:trHeight w:val="148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8F11D0" w:rsidRPr="00931DFA" w:rsidRDefault="008F11D0" w:rsidP="0026414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8F11D0" w:rsidRPr="00931DFA" w:rsidRDefault="008F11D0" w:rsidP="0026414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 xml:space="preserve">KRYTERIA MERYTORYCZNE PUNKTOWE </w:t>
            </w:r>
          </w:p>
        </w:tc>
      </w:tr>
      <w:tr w:rsidR="008F11D0" w:rsidRPr="00931DFA" w:rsidTr="000E1F03">
        <w:trPr>
          <w:trHeight w:val="701"/>
          <w:jc w:val="center"/>
        </w:trPr>
        <w:tc>
          <w:tcPr>
            <w:tcW w:w="630" w:type="dxa"/>
            <w:vAlign w:val="center"/>
          </w:tcPr>
          <w:p w:rsidR="008F11D0" w:rsidRPr="00931DFA" w:rsidRDefault="008F11D0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1985" w:type="dxa"/>
            <w:vAlign w:val="center"/>
          </w:tcPr>
          <w:p w:rsidR="008F11D0" w:rsidRPr="000E1F03" w:rsidRDefault="000E1F03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0E1F03">
              <w:rPr>
                <w:rFonts w:ascii="Arial" w:hAnsi="Arial" w:cs="Arial"/>
                <w:sz w:val="21"/>
                <w:szCs w:val="21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528" w:type="dxa"/>
          </w:tcPr>
          <w:p w:rsidR="001A69B9" w:rsidRPr="00D1770D" w:rsidRDefault="001A69B9" w:rsidP="001A69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Projekt może otrzymać od 0 do 5 punktów (maksymalnie). </w:t>
            </w:r>
          </w:p>
          <w:p w:rsidR="001A69B9" w:rsidRPr="00D1770D" w:rsidRDefault="001A69B9" w:rsidP="001A69B9">
            <w:pPr>
              <w:autoSpaceDE w:val="0"/>
              <w:autoSpaceDN w:val="0"/>
              <w:adjustRightInd w:val="0"/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– wpływ na eliminowanie negatywnego wpływu zagrożeń i/lub wpływ na wykorzystanie szans zdiagnozowanych w analizie SWOT dla danej inteligentnej specjalizacji</w:t>
            </w:r>
          </w:p>
          <w:p w:rsidR="001A69B9" w:rsidRPr="00D1770D" w:rsidRDefault="001A69B9" w:rsidP="001A69B9">
            <w:pPr>
              <w:autoSpaceDE w:val="0"/>
              <w:autoSpaceDN w:val="0"/>
              <w:adjustRightInd w:val="0"/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– wpływ na wzmocnienie silnych stron i/lub eliminację słabych stron zdiagnozowanych w analizie SWOT dla danej inteligentnej specjalizacji</w:t>
            </w:r>
          </w:p>
          <w:p w:rsidR="001A69B9" w:rsidRPr="00D1770D" w:rsidRDefault="001A69B9" w:rsidP="001A69B9">
            <w:pPr>
              <w:autoSpaceDE w:val="0"/>
              <w:autoSpaceDN w:val="0"/>
              <w:adjustRightInd w:val="0"/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– dyfuzję wyników projektu  na więcej niż jeden podmiot działający w obszarze danej inteligentnej specjalizacji</w:t>
            </w:r>
          </w:p>
          <w:p w:rsidR="001A69B9" w:rsidRPr="00D1770D" w:rsidRDefault="003F4D7E" w:rsidP="001A69B9">
            <w:pPr>
              <w:autoSpaceDE w:val="0"/>
              <w:autoSpaceDN w:val="0"/>
              <w:adjustRightInd w:val="0"/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="001A69B9"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="001A69B9" w:rsidRPr="00D1770D">
              <w:rPr>
                <w:rFonts w:ascii="Arial" w:hAnsi="Arial" w:cs="Arial"/>
                <w:sz w:val="20"/>
                <w:szCs w:val="20"/>
              </w:rPr>
              <w:t xml:space="preserve"> – stworzenie w wyniku projektu możliwości eksportowych w ramach danej specjalizacji i/lub generowanie potencjalnego wzrostu współpracy w europejskich łańcuchach wartości</w:t>
            </w:r>
          </w:p>
          <w:p w:rsidR="00027198" w:rsidRDefault="001A69B9" w:rsidP="00027198">
            <w:pPr>
              <w:autoSpaceDE w:val="0"/>
              <w:autoSpaceDN w:val="0"/>
              <w:adjustRightInd w:val="0"/>
              <w:ind w:left="497" w:hanging="497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– wpływ na kreowanie współpracy pomiędzy środowiskiem naukowym, biznesowym, otoczeniem biznesu, administracją w obrębie co najmniej jednej specjalizacji  w wyniku realizacji projektu</w:t>
            </w:r>
          </w:p>
          <w:p w:rsidR="00027198" w:rsidRDefault="008F11D0" w:rsidP="00027198">
            <w:pPr>
              <w:autoSpaceDE w:val="0"/>
              <w:autoSpaceDN w:val="0"/>
              <w:adjustRightInd w:val="0"/>
              <w:ind w:left="497" w:hanging="426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Punkty w ramach kryterium podlegają sumowaniu.</w:t>
            </w:r>
          </w:p>
        </w:tc>
        <w:tc>
          <w:tcPr>
            <w:tcW w:w="1559" w:type="dxa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8F11D0" w:rsidRPr="00931DFA" w:rsidTr="00936456">
        <w:trPr>
          <w:trHeight w:val="2544"/>
          <w:jc w:val="center"/>
        </w:trPr>
        <w:tc>
          <w:tcPr>
            <w:tcW w:w="630" w:type="dxa"/>
            <w:vAlign w:val="center"/>
          </w:tcPr>
          <w:p w:rsidR="008F11D0" w:rsidRPr="00931DFA" w:rsidRDefault="008F11D0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1985" w:type="dxa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Poziom wkładu własnego</w:t>
            </w:r>
          </w:p>
        </w:tc>
        <w:tc>
          <w:tcPr>
            <w:tcW w:w="5528" w:type="dxa"/>
            <w:vAlign w:val="center"/>
          </w:tcPr>
          <w:p w:rsidR="00027198" w:rsidRDefault="00CC133A" w:rsidP="000271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Projekt może otrzymać od 0 do 5 punktów</w:t>
            </w:r>
            <w:r w:rsidR="009568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770D">
              <w:rPr>
                <w:rFonts w:ascii="Arial" w:hAnsi="Arial" w:cs="Arial"/>
                <w:sz w:val="20"/>
                <w:szCs w:val="20"/>
              </w:rPr>
              <w:t>(maksymalnie).</w:t>
            </w:r>
          </w:p>
          <w:p w:rsidR="00027198" w:rsidRDefault="00CC133A" w:rsidP="0002719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Ocenie podlega zadeklarowany przez Wnioskodawcę poziom wkładu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770D">
              <w:rPr>
                <w:rFonts w:ascii="Arial" w:hAnsi="Arial" w:cs="Arial"/>
                <w:sz w:val="20"/>
                <w:szCs w:val="20"/>
              </w:rPr>
              <w:t>własnego wg następującej punktacji:</w:t>
            </w:r>
          </w:p>
          <w:p w:rsidR="00027198" w:rsidRDefault="00CC133A" w:rsidP="00027198">
            <w:pPr>
              <w:autoSpaceDE w:val="0"/>
              <w:autoSpaceDN w:val="0"/>
              <w:adjustRightInd w:val="0"/>
              <w:ind w:left="355"/>
              <w:jc w:val="both"/>
              <w:rPr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- pow. 0 do 2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proc. powyżej minimalnego poziomu wkładu własnego – 3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C133A" w:rsidRPr="00D1770D" w:rsidRDefault="00CC133A" w:rsidP="00CC133A">
            <w:pPr>
              <w:pStyle w:val="Default"/>
              <w:ind w:left="355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 xml:space="preserve">- pow. 2 do 4 </w:t>
            </w:r>
            <w:proofErr w:type="spellStart"/>
            <w:r w:rsidRPr="00D1770D">
              <w:rPr>
                <w:sz w:val="20"/>
                <w:szCs w:val="20"/>
              </w:rPr>
              <w:t>pkt</w:t>
            </w:r>
            <w:proofErr w:type="spellEnd"/>
            <w:r w:rsidRPr="00D1770D">
              <w:rPr>
                <w:sz w:val="20"/>
                <w:szCs w:val="20"/>
              </w:rPr>
              <w:t xml:space="preserve"> proc. powyżej minimalnego poziomu wkładu własnego – 4 </w:t>
            </w:r>
            <w:proofErr w:type="spellStart"/>
            <w:r w:rsidRPr="00D1770D">
              <w:rPr>
                <w:sz w:val="20"/>
                <w:szCs w:val="20"/>
              </w:rPr>
              <w:t>pkt</w:t>
            </w:r>
            <w:proofErr w:type="spellEnd"/>
            <w:r w:rsidRPr="00D1770D">
              <w:rPr>
                <w:sz w:val="20"/>
                <w:szCs w:val="20"/>
              </w:rPr>
              <w:t xml:space="preserve"> </w:t>
            </w:r>
          </w:p>
          <w:p w:rsidR="00CC133A" w:rsidRPr="00D1770D" w:rsidRDefault="00CC133A" w:rsidP="00CC133A">
            <w:pPr>
              <w:pStyle w:val="Default"/>
              <w:ind w:left="355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 xml:space="preserve">- pow. 4 </w:t>
            </w:r>
            <w:proofErr w:type="spellStart"/>
            <w:r w:rsidRPr="00D1770D">
              <w:rPr>
                <w:sz w:val="20"/>
                <w:szCs w:val="20"/>
              </w:rPr>
              <w:t>pkt</w:t>
            </w:r>
            <w:proofErr w:type="spellEnd"/>
            <w:r w:rsidRPr="00D1770D">
              <w:rPr>
                <w:sz w:val="20"/>
                <w:szCs w:val="20"/>
              </w:rPr>
              <w:t xml:space="preserve"> proc. powyżej minimalnego poziomu wkładu własnego – 5 </w:t>
            </w:r>
            <w:proofErr w:type="spellStart"/>
            <w:r w:rsidRPr="00D1770D">
              <w:rPr>
                <w:sz w:val="20"/>
                <w:szCs w:val="20"/>
              </w:rPr>
              <w:t>pkt</w:t>
            </w:r>
            <w:proofErr w:type="spellEnd"/>
            <w:r w:rsidRPr="00D1770D">
              <w:rPr>
                <w:sz w:val="20"/>
                <w:szCs w:val="20"/>
              </w:rPr>
              <w:t xml:space="preserve"> </w:t>
            </w:r>
          </w:p>
          <w:p w:rsidR="008F11D0" w:rsidRPr="00936456" w:rsidRDefault="008F11D0" w:rsidP="0093645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027198" w:rsidRDefault="00027198" w:rsidP="000271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8F11D0" w:rsidRPr="00931DFA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8F11D0" w:rsidRPr="00931DFA" w:rsidRDefault="008F11D0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3.</w:t>
            </w:r>
          </w:p>
          <w:p w:rsidR="008F11D0" w:rsidRPr="00931DFA" w:rsidRDefault="008F11D0" w:rsidP="0026414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11D0" w:rsidRPr="00931DFA" w:rsidRDefault="00956847" w:rsidP="00264143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Innowacyjność technologii i implementowanych rozwiązań</w:t>
            </w:r>
          </w:p>
        </w:tc>
        <w:tc>
          <w:tcPr>
            <w:tcW w:w="5528" w:type="dxa"/>
            <w:vAlign w:val="center"/>
          </w:tcPr>
          <w:p w:rsidR="00956847" w:rsidRDefault="00956847" w:rsidP="009568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56847" w:rsidRPr="00D1770D" w:rsidRDefault="00956847" w:rsidP="009568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Projekt może otrzymać od 0 do 3 punktów (maksymalnie).</w:t>
            </w:r>
          </w:p>
          <w:p w:rsidR="00956847" w:rsidRPr="00D1770D" w:rsidRDefault="00956847" w:rsidP="009568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Ocenie podlega poziom innowacji produktowej / procesowej powstałej w wyniku realizacji projektu (oceniane na podstawie załączonej do wniosku o dofinansowanie opinii o  innowacyjności).</w:t>
            </w:r>
          </w:p>
          <w:p w:rsidR="00956847" w:rsidRPr="00D1770D" w:rsidRDefault="00956847" w:rsidP="009568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W ramach kryterium można przyznać następujące punkty:</w:t>
            </w:r>
          </w:p>
          <w:p w:rsidR="00956847" w:rsidRPr="00D1770D" w:rsidRDefault="00956847" w:rsidP="00956847">
            <w:pPr>
              <w:ind w:left="35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- innowacja produktowa i/lub procesowa na poziomie </w:t>
            </w:r>
            <w:r w:rsidRPr="00D1770D">
              <w:rPr>
                <w:rFonts w:ascii="Arial" w:hAnsi="Arial" w:cs="Arial"/>
                <w:sz w:val="20"/>
                <w:szCs w:val="20"/>
              </w:rPr>
              <w:lastRenderedPageBreak/>
              <w:t xml:space="preserve">regionalnym – 0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956847" w:rsidRPr="00D1770D" w:rsidRDefault="00956847" w:rsidP="00956847">
            <w:pPr>
              <w:ind w:left="35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- innowacja  produktowa i/lub procesowa na poziomie krajowym – 2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956847" w:rsidRDefault="00956847" w:rsidP="00956847">
            <w:pPr>
              <w:autoSpaceDE w:val="0"/>
              <w:autoSpaceDN w:val="0"/>
              <w:adjustRightInd w:val="0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- innowacja  produktowa i/lub procesowa na poziomie międzynarodowym 3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8F11D0" w:rsidRPr="00931DFA" w:rsidRDefault="008F11D0" w:rsidP="00956847">
            <w:pPr>
              <w:autoSpaceDE w:val="0"/>
              <w:autoSpaceDN w:val="0"/>
              <w:adjustRightInd w:val="0"/>
              <w:ind w:left="355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8F11D0" w:rsidRPr="00931DFA" w:rsidTr="000E1F03">
        <w:trPr>
          <w:trHeight w:val="276"/>
          <w:jc w:val="center"/>
        </w:trPr>
        <w:tc>
          <w:tcPr>
            <w:tcW w:w="630" w:type="dxa"/>
            <w:vAlign w:val="center"/>
          </w:tcPr>
          <w:p w:rsidR="008F11D0" w:rsidRPr="00931DFA" w:rsidRDefault="008F11D0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lastRenderedPageBreak/>
              <w:t>4.</w:t>
            </w:r>
          </w:p>
        </w:tc>
        <w:tc>
          <w:tcPr>
            <w:tcW w:w="1985" w:type="dxa"/>
            <w:vAlign w:val="center"/>
          </w:tcPr>
          <w:p w:rsidR="008F11D0" w:rsidRPr="00931DFA" w:rsidRDefault="009719FF" w:rsidP="00264143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Nowe produkty/ usługi</w:t>
            </w:r>
          </w:p>
        </w:tc>
        <w:tc>
          <w:tcPr>
            <w:tcW w:w="5528" w:type="dxa"/>
            <w:vAlign w:val="center"/>
          </w:tcPr>
          <w:p w:rsidR="009719FF" w:rsidRDefault="009719FF" w:rsidP="009719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19FF" w:rsidRPr="00D1770D" w:rsidRDefault="009719FF" w:rsidP="009719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Projekt może otrzymać od 0 do 3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(maksymalnie).</w:t>
            </w:r>
          </w:p>
          <w:p w:rsidR="009719FF" w:rsidRPr="00D1770D" w:rsidRDefault="009719FF" w:rsidP="009719FF">
            <w:pPr>
              <w:pStyle w:val="Default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>Ocenie podlega czy w wyniku realizacji projektu wnioskodawca planuje wprowadzić na rynek nowe produkty.  Punkty przyznawane są następująco:</w:t>
            </w:r>
          </w:p>
          <w:p w:rsidR="009719FF" w:rsidRPr="00D1770D" w:rsidRDefault="009719FF" w:rsidP="009719FF">
            <w:pPr>
              <w:pStyle w:val="Default"/>
              <w:ind w:left="355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 xml:space="preserve">- 0 </w:t>
            </w:r>
            <w:proofErr w:type="spellStart"/>
            <w:r w:rsidRPr="00D1770D">
              <w:rPr>
                <w:sz w:val="20"/>
                <w:szCs w:val="20"/>
              </w:rPr>
              <w:t>pkt</w:t>
            </w:r>
            <w:proofErr w:type="spellEnd"/>
            <w:r w:rsidRPr="00D1770D">
              <w:rPr>
                <w:sz w:val="20"/>
                <w:szCs w:val="20"/>
              </w:rPr>
              <w:t xml:space="preserve"> – w wyniku projektu nie zostaną wprowadzone na rynek nowe produkty/ usługi</w:t>
            </w:r>
          </w:p>
          <w:p w:rsidR="009719FF" w:rsidRPr="00D1770D" w:rsidRDefault="009719FF" w:rsidP="009719FF">
            <w:pPr>
              <w:pStyle w:val="Default"/>
              <w:ind w:left="355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 xml:space="preserve">- 2 </w:t>
            </w:r>
            <w:proofErr w:type="spellStart"/>
            <w:r w:rsidRPr="00D1770D">
              <w:rPr>
                <w:sz w:val="20"/>
                <w:szCs w:val="20"/>
              </w:rPr>
              <w:t>pkt</w:t>
            </w:r>
            <w:proofErr w:type="spellEnd"/>
            <w:r w:rsidRPr="00D1770D">
              <w:rPr>
                <w:sz w:val="20"/>
                <w:szCs w:val="20"/>
              </w:rPr>
              <w:t xml:space="preserve"> – w wyniku realizacji projektu wprowadzone zostaną produkty/ usługi nowe dla firmy</w:t>
            </w:r>
          </w:p>
          <w:p w:rsidR="009719FF" w:rsidRDefault="009719FF" w:rsidP="009719FF">
            <w:pPr>
              <w:autoSpaceDE w:val="0"/>
              <w:autoSpaceDN w:val="0"/>
              <w:adjustRightInd w:val="0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- 3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– w wyniku realizacji projektu wprowadzone zostaną produkty/ usługi nowe dla rynku.</w:t>
            </w:r>
          </w:p>
          <w:p w:rsidR="008F11D0" w:rsidRPr="00931DFA" w:rsidRDefault="008F11D0" w:rsidP="009719FF">
            <w:pPr>
              <w:autoSpaceDE w:val="0"/>
              <w:autoSpaceDN w:val="0"/>
              <w:adjustRightInd w:val="0"/>
              <w:ind w:left="355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8F11D0" w:rsidRPr="00931DFA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8F11D0" w:rsidRPr="00931DFA" w:rsidRDefault="008F11D0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5.</w:t>
            </w:r>
          </w:p>
        </w:tc>
        <w:tc>
          <w:tcPr>
            <w:tcW w:w="1985" w:type="dxa"/>
            <w:vAlign w:val="center"/>
          </w:tcPr>
          <w:p w:rsidR="008F11D0" w:rsidRPr="00931DFA" w:rsidRDefault="003F4D7E" w:rsidP="00264143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Wpływ projektu na wzrost konkurencyjności przedsiębiorstwa i/lub jego rozwój</w:t>
            </w:r>
          </w:p>
        </w:tc>
        <w:tc>
          <w:tcPr>
            <w:tcW w:w="5528" w:type="dxa"/>
            <w:vAlign w:val="center"/>
          </w:tcPr>
          <w:p w:rsidR="00BF36E9" w:rsidRDefault="00BF36E9" w:rsidP="003F4D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F4D7E" w:rsidRPr="00D1770D" w:rsidRDefault="003F4D7E" w:rsidP="003F4D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Projekt może otrzymać od 0 do 6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(maksymalnie). </w:t>
            </w:r>
          </w:p>
          <w:p w:rsidR="003F4D7E" w:rsidRPr="00D1770D" w:rsidRDefault="003F4D7E" w:rsidP="003F4D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W zależności od rodzaju problemu/ zagadnienia na jaki wpływ będzie miała realizacja projektu można przyznać następujące punkty:</w:t>
            </w:r>
          </w:p>
          <w:p w:rsidR="00027198" w:rsidRDefault="003F4D7E" w:rsidP="00027198">
            <w:pPr>
              <w:autoSpaceDE w:val="0"/>
              <w:autoSpaceDN w:val="0"/>
              <w:adjustRightInd w:val="0"/>
              <w:ind w:left="497" w:hanging="497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-  wzrost przychodów z eksportu firmy już będącej na rynku  zagranicznym </w:t>
            </w:r>
          </w:p>
          <w:p w:rsidR="00027198" w:rsidRDefault="003F4D7E" w:rsidP="00027198">
            <w:pPr>
              <w:autoSpaceDE w:val="0"/>
              <w:autoSpaceDN w:val="0"/>
              <w:adjustRightInd w:val="0"/>
              <w:ind w:left="497" w:hanging="497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- wejście  na nowe rynki zbytu </w:t>
            </w:r>
          </w:p>
          <w:p w:rsidR="00027198" w:rsidRDefault="003F4D7E" w:rsidP="00027198">
            <w:pPr>
              <w:autoSpaceDE w:val="0"/>
              <w:autoSpaceDN w:val="0"/>
              <w:adjustRightInd w:val="0"/>
              <w:ind w:left="497" w:hanging="497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- poszerzenie oferty przedsiębiorstwa bądź skierowanie dotychczasowej oferty do nowych klientów </w:t>
            </w:r>
          </w:p>
          <w:p w:rsidR="00027198" w:rsidRDefault="003F4D7E" w:rsidP="00027198">
            <w:pPr>
              <w:autoSpaceDE w:val="0"/>
              <w:autoSpaceDN w:val="0"/>
              <w:adjustRightInd w:val="0"/>
              <w:ind w:left="497" w:hanging="497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- zmniejszenie kosztów działalności przedsiębiorstwa</w:t>
            </w:r>
          </w:p>
          <w:p w:rsidR="003F4D7E" w:rsidRPr="00D1770D" w:rsidRDefault="003F4D7E" w:rsidP="003F4D7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- poszerzenie grupy dostawców, podwykonawców</w:t>
            </w:r>
          </w:p>
          <w:p w:rsidR="00027198" w:rsidRDefault="003F4D7E" w:rsidP="00027198">
            <w:pPr>
              <w:autoSpaceDE w:val="0"/>
              <w:autoSpaceDN w:val="0"/>
              <w:adjustRightInd w:val="0"/>
              <w:ind w:left="497" w:hanging="497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- zmniejszenie sezonowości sprzedaży oferty przedsiębiorstwa</w:t>
            </w:r>
          </w:p>
          <w:p w:rsidR="00BF36E9" w:rsidRDefault="003F4D7E" w:rsidP="00264143">
            <w:pPr>
              <w:autoSpaceDE w:val="0"/>
              <w:autoSpaceDN w:val="0"/>
              <w:adjustRightInd w:val="0"/>
              <w:ind w:left="430" w:hanging="430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- żaden z powyższych obszarów</w:t>
            </w:r>
          </w:p>
          <w:p w:rsidR="008F11D0" w:rsidRPr="00931DFA" w:rsidRDefault="008F11D0" w:rsidP="00264143">
            <w:pPr>
              <w:autoSpaceDE w:val="0"/>
              <w:autoSpaceDN w:val="0"/>
              <w:adjustRightInd w:val="0"/>
              <w:ind w:left="430" w:hanging="43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F36E9" w:rsidRPr="00931DFA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BF36E9" w:rsidRPr="00931DFA" w:rsidRDefault="00BF36E9" w:rsidP="0026414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6.</w:t>
            </w:r>
          </w:p>
        </w:tc>
        <w:tc>
          <w:tcPr>
            <w:tcW w:w="1985" w:type="dxa"/>
            <w:vAlign w:val="center"/>
          </w:tcPr>
          <w:p w:rsidR="00BF36E9" w:rsidRPr="00D1770D" w:rsidRDefault="00BF36E9" w:rsidP="00264143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Współpraca w ramach prac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B+R</w:t>
            </w:r>
            <w:proofErr w:type="spellEnd"/>
          </w:p>
        </w:tc>
        <w:tc>
          <w:tcPr>
            <w:tcW w:w="5528" w:type="dxa"/>
            <w:vAlign w:val="center"/>
          </w:tcPr>
          <w:p w:rsidR="00BF36E9" w:rsidRDefault="00BF36E9" w:rsidP="00BF36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F36E9" w:rsidRPr="00D1770D" w:rsidRDefault="00BF36E9" w:rsidP="00BF36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Projekt może otrzymać 0 do 2 punktów (maksymalnie). </w:t>
            </w:r>
          </w:p>
          <w:p w:rsidR="00BF36E9" w:rsidRPr="00D1770D" w:rsidRDefault="00BF36E9" w:rsidP="00BF36E9">
            <w:pPr>
              <w:pStyle w:val="Default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 xml:space="preserve">Ocenie podlega czy prace </w:t>
            </w:r>
            <w:proofErr w:type="spellStart"/>
            <w:r w:rsidRPr="00D1770D">
              <w:rPr>
                <w:sz w:val="20"/>
                <w:szCs w:val="20"/>
              </w:rPr>
              <w:t>B+R</w:t>
            </w:r>
            <w:proofErr w:type="spellEnd"/>
            <w:r w:rsidRPr="00D1770D">
              <w:rPr>
                <w:sz w:val="20"/>
                <w:szCs w:val="20"/>
              </w:rPr>
              <w:t xml:space="preserve">, których wyniki będą wdrażane w ramach projektu realizowane były we współpracy z  podmiotami oferującymi usługi badawczo-rozwojowe/ naukowcami. </w:t>
            </w:r>
          </w:p>
          <w:p w:rsidR="00027198" w:rsidRDefault="00BF36E9" w:rsidP="00027198">
            <w:pPr>
              <w:pStyle w:val="Default"/>
              <w:ind w:left="497" w:hanging="497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D1770D">
              <w:rPr>
                <w:sz w:val="20"/>
                <w:szCs w:val="20"/>
              </w:rPr>
              <w:t xml:space="preserve">0 </w:t>
            </w:r>
            <w:proofErr w:type="spellStart"/>
            <w:r w:rsidRPr="00D1770D">
              <w:rPr>
                <w:sz w:val="20"/>
                <w:szCs w:val="20"/>
              </w:rPr>
              <w:t>pkt</w:t>
            </w:r>
            <w:proofErr w:type="spellEnd"/>
            <w:r w:rsidRPr="00D1770D">
              <w:rPr>
                <w:sz w:val="20"/>
                <w:szCs w:val="20"/>
              </w:rPr>
              <w:t xml:space="preserve"> – prace </w:t>
            </w:r>
            <w:proofErr w:type="spellStart"/>
            <w:r w:rsidRPr="00D1770D">
              <w:rPr>
                <w:sz w:val="20"/>
                <w:szCs w:val="20"/>
              </w:rPr>
              <w:t>B+R</w:t>
            </w:r>
            <w:proofErr w:type="spellEnd"/>
            <w:r w:rsidRPr="00D1770D">
              <w:rPr>
                <w:sz w:val="20"/>
                <w:szCs w:val="20"/>
              </w:rPr>
              <w:t xml:space="preserve"> realizowane były bez udziału podmiotu oferującego usługi badawczo-rozwojowe/ naukowca</w:t>
            </w:r>
          </w:p>
          <w:p w:rsidR="00BF36E9" w:rsidRDefault="00BF36E9" w:rsidP="00BF36E9">
            <w:pPr>
              <w:ind w:left="497" w:hanging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lastRenderedPageBreak/>
              <w:t xml:space="preserve">2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– prace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B+R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zostały zakupione od podmiotu oferującego usługi badawczo-rozwojowe lub wypracowane we współpracy z co najmniej jednym podmiotem oferującym usługi badawczo-rozwojowe/ naukowca.</w:t>
            </w:r>
          </w:p>
          <w:p w:rsidR="00BF36E9" w:rsidRPr="00D1770D" w:rsidRDefault="00BF36E9" w:rsidP="00BF36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F36E9" w:rsidRPr="00931DFA" w:rsidRDefault="00BF36E9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BF36E9" w:rsidRPr="00931DFA" w:rsidRDefault="00BF36E9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F36E9" w:rsidRPr="00931DFA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BF36E9" w:rsidRPr="00931DFA" w:rsidRDefault="00BF36E9" w:rsidP="0026414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7.</w:t>
            </w:r>
          </w:p>
        </w:tc>
        <w:tc>
          <w:tcPr>
            <w:tcW w:w="1985" w:type="dxa"/>
            <w:vAlign w:val="center"/>
          </w:tcPr>
          <w:p w:rsidR="00BF36E9" w:rsidRPr="00D1770D" w:rsidRDefault="00BF36E9" w:rsidP="00264143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Zgodność z Kluczowymi technologiami wspomagającymi (KET).</w:t>
            </w:r>
          </w:p>
        </w:tc>
        <w:tc>
          <w:tcPr>
            <w:tcW w:w="5528" w:type="dxa"/>
            <w:vAlign w:val="center"/>
          </w:tcPr>
          <w:p w:rsidR="00BF36E9" w:rsidRDefault="00BF36E9" w:rsidP="00BF36E9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BF36E9" w:rsidRPr="00D1770D" w:rsidRDefault="00BF36E9" w:rsidP="00BF36E9">
            <w:pPr>
              <w:pStyle w:val="Default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 xml:space="preserve">Projekt może otrzymać  0 lub 2 punkty (maksymalnie). </w:t>
            </w:r>
          </w:p>
          <w:p w:rsidR="00BF36E9" w:rsidRPr="00D1770D" w:rsidRDefault="00BF36E9" w:rsidP="00BF36E9">
            <w:pPr>
              <w:pStyle w:val="Default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 xml:space="preserve">Weryfikowane będzie (na podstawie informacji zawartych w studium wykonalności/ biznes planie oraz potwierdzonych w opinii o innowacji) czy i w jaki sposób projekt wykorzystuje do stworzenia innowacji produktowej / procesowej kluczowe technologie wspomagające (KET) , do których należą: </w:t>
            </w:r>
          </w:p>
          <w:p w:rsidR="00BF36E9" w:rsidRPr="00D1770D" w:rsidRDefault="00BF36E9" w:rsidP="00BF36E9">
            <w:pPr>
              <w:pStyle w:val="Default"/>
              <w:ind w:left="497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 xml:space="preserve">- mikro i </w:t>
            </w:r>
            <w:proofErr w:type="spellStart"/>
            <w:r w:rsidRPr="00D1770D">
              <w:rPr>
                <w:sz w:val="20"/>
                <w:szCs w:val="20"/>
              </w:rPr>
              <w:t>nanoelektronika</w:t>
            </w:r>
            <w:proofErr w:type="spellEnd"/>
            <w:r w:rsidRPr="00D1770D">
              <w:rPr>
                <w:sz w:val="20"/>
                <w:szCs w:val="20"/>
              </w:rPr>
              <w:t xml:space="preserve"> </w:t>
            </w:r>
          </w:p>
          <w:p w:rsidR="00BF36E9" w:rsidRPr="00D1770D" w:rsidRDefault="00BF36E9" w:rsidP="00BF36E9">
            <w:pPr>
              <w:pStyle w:val="Default"/>
              <w:ind w:left="497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 xml:space="preserve">- materiały zaawansowane </w:t>
            </w:r>
          </w:p>
          <w:p w:rsidR="00BF36E9" w:rsidRPr="00D1770D" w:rsidRDefault="00BF36E9" w:rsidP="00BF36E9">
            <w:pPr>
              <w:pStyle w:val="Default"/>
              <w:ind w:left="497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 xml:space="preserve">- biotechnologia przemysłowa </w:t>
            </w:r>
          </w:p>
          <w:p w:rsidR="00BF36E9" w:rsidRPr="00D1770D" w:rsidRDefault="00BF36E9" w:rsidP="00BF36E9">
            <w:pPr>
              <w:pStyle w:val="Default"/>
              <w:ind w:left="497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 xml:space="preserve">- fotonika </w:t>
            </w:r>
          </w:p>
          <w:p w:rsidR="00BF36E9" w:rsidRPr="00D1770D" w:rsidRDefault="00BF36E9" w:rsidP="00BF36E9">
            <w:pPr>
              <w:pStyle w:val="Default"/>
              <w:ind w:left="497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 xml:space="preserve">- </w:t>
            </w:r>
            <w:proofErr w:type="spellStart"/>
            <w:r w:rsidRPr="00D1770D">
              <w:rPr>
                <w:sz w:val="20"/>
                <w:szCs w:val="20"/>
              </w:rPr>
              <w:t>nanotechnologia</w:t>
            </w:r>
            <w:proofErr w:type="spellEnd"/>
            <w:r w:rsidRPr="00D1770D">
              <w:rPr>
                <w:sz w:val="20"/>
                <w:szCs w:val="20"/>
              </w:rPr>
              <w:t xml:space="preserve"> </w:t>
            </w:r>
          </w:p>
          <w:p w:rsidR="00BF36E9" w:rsidRPr="00D1770D" w:rsidRDefault="00BF36E9" w:rsidP="00BF36E9">
            <w:pPr>
              <w:pStyle w:val="Default"/>
              <w:ind w:left="497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 xml:space="preserve">- zaawansowane systemy wytwarzania. </w:t>
            </w:r>
          </w:p>
          <w:p w:rsidR="00BF36E9" w:rsidRPr="00D1770D" w:rsidRDefault="00BF36E9" w:rsidP="00BF36E9">
            <w:pPr>
              <w:pStyle w:val="Default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>W ramach kryterium można przyznać następujące punkty:</w:t>
            </w:r>
          </w:p>
          <w:p w:rsidR="00BF36E9" w:rsidRPr="00D1770D" w:rsidRDefault="00BF36E9" w:rsidP="00BF36E9">
            <w:pPr>
              <w:pStyle w:val="Default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 xml:space="preserve">- 0 </w:t>
            </w:r>
            <w:proofErr w:type="spellStart"/>
            <w:r w:rsidRPr="00D1770D">
              <w:rPr>
                <w:sz w:val="20"/>
                <w:szCs w:val="20"/>
              </w:rPr>
              <w:t>pkt</w:t>
            </w:r>
            <w:proofErr w:type="spellEnd"/>
            <w:r w:rsidRPr="00D1770D">
              <w:rPr>
                <w:sz w:val="20"/>
                <w:szCs w:val="20"/>
              </w:rPr>
              <w:t xml:space="preserve"> – projekt nie wpisuje się w KET </w:t>
            </w:r>
          </w:p>
          <w:p w:rsidR="00BF36E9" w:rsidRDefault="00BF36E9" w:rsidP="00BF36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- 2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– projekt wpisuje się w co najmniej jeden KET</w:t>
            </w:r>
          </w:p>
          <w:p w:rsidR="00BF36E9" w:rsidRPr="00D1770D" w:rsidRDefault="00BF36E9" w:rsidP="00BF36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F36E9" w:rsidRPr="00931DFA" w:rsidRDefault="00BF36E9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BF36E9" w:rsidRPr="00931DFA" w:rsidRDefault="00BF36E9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F36E9" w:rsidRPr="00931DFA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BF36E9" w:rsidRPr="00931DFA" w:rsidRDefault="00BF36E9" w:rsidP="0026414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8.</w:t>
            </w:r>
          </w:p>
        </w:tc>
        <w:tc>
          <w:tcPr>
            <w:tcW w:w="1985" w:type="dxa"/>
            <w:vAlign w:val="center"/>
          </w:tcPr>
          <w:p w:rsidR="00BF36E9" w:rsidRPr="00D1770D" w:rsidRDefault="00BF36E9" w:rsidP="00264143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Wzrost zatrudnienia</w:t>
            </w:r>
          </w:p>
        </w:tc>
        <w:tc>
          <w:tcPr>
            <w:tcW w:w="5528" w:type="dxa"/>
            <w:vAlign w:val="center"/>
          </w:tcPr>
          <w:p w:rsidR="00BF36E9" w:rsidRDefault="00BF36E9" w:rsidP="00BF36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F36E9" w:rsidRPr="00D1770D" w:rsidRDefault="00BF36E9" w:rsidP="00BF36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Projekt może otrzymać od 0 do 3 punktów (maksymalnie).</w:t>
            </w:r>
          </w:p>
          <w:p w:rsidR="00BF36E9" w:rsidRPr="00D1770D" w:rsidRDefault="00BF36E9" w:rsidP="00BF36E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70D">
              <w:rPr>
                <w:rFonts w:ascii="Arial" w:hAnsi="Arial" w:cs="Arial"/>
                <w:color w:val="000000"/>
                <w:sz w:val="20"/>
                <w:szCs w:val="20"/>
              </w:rPr>
              <w:t xml:space="preserve">Ocenie podlega planowany w wyniku realizacji projektu wzrost zatrudnienia u Wnioskodawcy (w przypadku projektów partnerskich liczone łącznie dla wszystkich partnerów). </w:t>
            </w:r>
            <w:r w:rsidRPr="00D1770D">
              <w:rPr>
                <w:rFonts w:ascii="Arial" w:hAnsi="Arial" w:cs="Arial"/>
                <w:sz w:val="20"/>
                <w:szCs w:val="20"/>
              </w:rPr>
              <w:t xml:space="preserve">Projekt musi wykazać wzrost zatrudnienia netto. Oznacza to, że wzrost zatrudnienia w wyniku realizacji projektu może mieć miejsce wyłącznie w przypadku jednoczesnego utrzymania poziomu zatrudnienia wykazanego jako podstawa wyliczenia wzrostu. </w:t>
            </w:r>
            <w:r w:rsidRPr="00D1770D">
              <w:rPr>
                <w:rFonts w:ascii="Arial" w:hAnsi="Arial" w:cs="Arial"/>
                <w:color w:val="000000"/>
                <w:sz w:val="20"/>
                <w:szCs w:val="20"/>
              </w:rPr>
              <w:t>Wzrost liczony jest na koniec realizacji projektu w porównaniu do  ostatniego roku obrotowego przed dniem złożenia wniosku o dofinansowanie. Do zatrudnienia wliczane są wszystkie etaty z wyłączeniem:</w:t>
            </w:r>
          </w:p>
          <w:p w:rsidR="00BF36E9" w:rsidRPr="00D1770D" w:rsidRDefault="00BF36E9" w:rsidP="00BF36E9">
            <w:pPr>
              <w:numPr>
                <w:ilvl w:val="0"/>
                <w:numId w:val="4"/>
              </w:numPr>
              <w:shd w:val="clear" w:color="auto" w:fill="FFFFFF"/>
              <w:ind w:left="497" w:firstLine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1770D">
              <w:rPr>
                <w:rFonts w:ascii="Arial" w:hAnsi="Arial" w:cs="Arial"/>
                <w:color w:val="000000"/>
                <w:sz w:val="20"/>
                <w:szCs w:val="20"/>
              </w:rPr>
              <w:t>osób zatrudnionych na podstawie umowy o dzieło lub umowy zlecenia,</w:t>
            </w:r>
          </w:p>
          <w:p w:rsidR="00BF36E9" w:rsidRPr="00D1770D" w:rsidRDefault="00BF36E9" w:rsidP="00BF36E9">
            <w:pPr>
              <w:numPr>
                <w:ilvl w:val="0"/>
                <w:numId w:val="4"/>
              </w:numPr>
              <w:shd w:val="clear" w:color="auto" w:fill="FFFFFF"/>
              <w:ind w:left="497" w:firstLine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1770D">
              <w:rPr>
                <w:rFonts w:ascii="Arial" w:hAnsi="Arial" w:cs="Arial"/>
                <w:color w:val="000000"/>
                <w:sz w:val="20"/>
                <w:szCs w:val="20"/>
              </w:rPr>
              <w:t>osób wykonujących pracę nakładczą,</w:t>
            </w:r>
          </w:p>
          <w:p w:rsidR="00BF36E9" w:rsidRPr="00D1770D" w:rsidRDefault="00BF36E9" w:rsidP="00BF36E9">
            <w:pPr>
              <w:numPr>
                <w:ilvl w:val="0"/>
                <w:numId w:val="4"/>
              </w:numPr>
              <w:shd w:val="clear" w:color="auto" w:fill="FFFFFF"/>
              <w:ind w:left="497" w:firstLine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1770D">
              <w:rPr>
                <w:rFonts w:ascii="Arial" w:hAnsi="Arial" w:cs="Arial"/>
                <w:color w:val="000000"/>
                <w:sz w:val="20"/>
                <w:szCs w:val="20"/>
              </w:rPr>
              <w:t xml:space="preserve">uczniów, którzy zawarli z firmą umowę o naukę </w:t>
            </w:r>
            <w:r w:rsidRPr="00D177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zawodu lub przyuczenie do wykonywania pracy,</w:t>
            </w:r>
          </w:p>
          <w:p w:rsidR="00BF36E9" w:rsidRPr="00D1770D" w:rsidRDefault="00BF36E9" w:rsidP="00BF36E9">
            <w:pPr>
              <w:numPr>
                <w:ilvl w:val="0"/>
                <w:numId w:val="4"/>
              </w:numPr>
              <w:shd w:val="clear" w:color="auto" w:fill="FFFFFF"/>
              <w:ind w:left="497" w:firstLine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1770D">
              <w:rPr>
                <w:rFonts w:ascii="Arial" w:hAnsi="Arial" w:cs="Arial"/>
                <w:color w:val="000000"/>
                <w:sz w:val="20"/>
                <w:szCs w:val="20"/>
              </w:rPr>
              <w:t>osób korzystających w trakcie ostatnich 12 miesięcy z bezpłatnych urlopów wychowawczych w wymiarze powyżej 3 miesięcy.</w:t>
            </w:r>
          </w:p>
          <w:p w:rsidR="00BF36E9" w:rsidRPr="00D1770D" w:rsidRDefault="00BF36E9" w:rsidP="00BF36E9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W ramach kryterium można przyznać następujące punkty:</w:t>
            </w:r>
          </w:p>
          <w:p w:rsidR="00BF36E9" w:rsidRDefault="00BF36E9" w:rsidP="00BF36E9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70D">
              <w:rPr>
                <w:rFonts w:ascii="Arial" w:hAnsi="Arial" w:cs="Arial"/>
                <w:color w:val="000000"/>
                <w:sz w:val="20"/>
                <w:szCs w:val="20"/>
              </w:rPr>
              <w:t xml:space="preserve">- poniżej 1 pełnego etatu -  0 </w:t>
            </w:r>
            <w:proofErr w:type="spellStart"/>
            <w:r w:rsidRPr="00D1770D">
              <w:rPr>
                <w:rFonts w:ascii="Arial" w:hAnsi="Arial" w:cs="Arial"/>
                <w:color w:val="000000"/>
                <w:sz w:val="20"/>
                <w:szCs w:val="20"/>
              </w:rPr>
              <w:t>pkt</w:t>
            </w:r>
            <w:proofErr w:type="spellEnd"/>
          </w:p>
          <w:p w:rsidR="00BF36E9" w:rsidRPr="00D1770D" w:rsidRDefault="00BF36E9" w:rsidP="00BF36E9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70D">
              <w:rPr>
                <w:rFonts w:ascii="Arial" w:hAnsi="Arial" w:cs="Arial"/>
                <w:color w:val="000000"/>
                <w:sz w:val="20"/>
                <w:szCs w:val="20"/>
              </w:rPr>
              <w:t xml:space="preserve">- od 1 pełnego etatu – 3 </w:t>
            </w:r>
            <w:proofErr w:type="spellStart"/>
            <w:r w:rsidRPr="00D1770D">
              <w:rPr>
                <w:rFonts w:ascii="Arial" w:hAnsi="Arial" w:cs="Arial"/>
                <w:color w:val="000000"/>
                <w:sz w:val="20"/>
                <w:szCs w:val="20"/>
              </w:rPr>
              <w:t>pkt</w:t>
            </w:r>
            <w:proofErr w:type="spellEnd"/>
          </w:p>
          <w:p w:rsidR="00BF36E9" w:rsidRPr="00D1770D" w:rsidRDefault="00BF36E9" w:rsidP="003F4D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F36E9" w:rsidRPr="00931DFA" w:rsidRDefault="00BF36E9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BF36E9" w:rsidRPr="00931DFA" w:rsidRDefault="00BF36E9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F36E9" w:rsidRPr="00931DFA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BF36E9" w:rsidRPr="00931DFA" w:rsidRDefault="00BF36E9" w:rsidP="0026414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9.</w:t>
            </w:r>
          </w:p>
        </w:tc>
        <w:tc>
          <w:tcPr>
            <w:tcW w:w="1985" w:type="dxa"/>
            <w:vAlign w:val="center"/>
          </w:tcPr>
          <w:p w:rsidR="00BF36E9" w:rsidRPr="00D1770D" w:rsidRDefault="009B63C9" w:rsidP="00264143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Współpraca przedsiębiorstw</w:t>
            </w:r>
          </w:p>
        </w:tc>
        <w:tc>
          <w:tcPr>
            <w:tcW w:w="5528" w:type="dxa"/>
            <w:vAlign w:val="center"/>
          </w:tcPr>
          <w:p w:rsidR="009B63C9" w:rsidRDefault="009B63C9" w:rsidP="009B63C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C9" w:rsidRPr="00D1770D" w:rsidRDefault="009B63C9" w:rsidP="009B63C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Projekt może otrzymać od 0 do 3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punkttów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 (maksymalnie).</w:t>
            </w:r>
          </w:p>
          <w:p w:rsidR="009B63C9" w:rsidRPr="00D1770D" w:rsidRDefault="009B63C9" w:rsidP="009B63C9">
            <w:pPr>
              <w:pStyle w:val="Default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>W ramach kryterium weryfikacji podlega, czy projekt realizowany jest w partnerstwie (na podstawie umowy partnerskiej, o której mowa w ustawie wdrożeniowej) lub innej formie współpracy (na podstawie umowy/ porozumienia o współpracy):</w:t>
            </w:r>
          </w:p>
          <w:p w:rsidR="009B63C9" w:rsidRPr="00D1770D" w:rsidRDefault="009B63C9" w:rsidP="009B63C9">
            <w:pPr>
              <w:pStyle w:val="Default"/>
              <w:jc w:val="both"/>
              <w:rPr>
                <w:sz w:val="20"/>
                <w:szCs w:val="20"/>
              </w:rPr>
            </w:pPr>
            <w:r w:rsidRPr="00D1770D">
              <w:rPr>
                <w:sz w:val="20"/>
                <w:szCs w:val="20"/>
              </w:rPr>
              <w:t>Punkty przyznawane są następująco:</w:t>
            </w:r>
          </w:p>
          <w:p w:rsidR="00027198" w:rsidRDefault="009B63C9" w:rsidP="00027198">
            <w:pPr>
              <w:pStyle w:val="Default"/>
              <w:ind w:left="497" w:hanging="497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D1770D">
              <w:rPr>
                <w:sz w:val="20"/>
                <w:szCs w:val="20"/>
              </w:rPr>
              <w:t xml:space="preserve">0 </w:t>
            </w:r>
            <w:proofErr w:type="spellStart"/>
            <w:r w:rsidRPr="00D1770D">
              <w:rPr>
                <w:sz w:val="20"/>
                <w:szCs w:val="20"/>
              </w:rPr>
              <w:t>pkt</w:t>
            </w:r>
            <w:proofErr w:type="spellEnd"/>
            <w:r w:rsidRPr="00D1770D">
              <w:rPr>
                <w:sz w:val="20"/>
                <w:szCs w:val="20"/>
              </w:rPr>
              <w:t xml:space="preserve"> - projekt nie jest realizowany we współpracy z innymi przedsiębiorstwami </w:t>
            </w:r>
          </w:p>
          <w:p w:rsidR="00027198" w:rsidRDefault="009B63C9" w:rsidP="00027198">
            <w:pPr>
              <w:pStyle w:val="Default"/>
              <w:ind w:left="497" w:hanging="497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D1770D">
              <w:rPr>
                <w:sz w:val="20"/>
                <w:szCs w:val="20"/>
              </w:rPr>
              <w:t xml:space="preserve">2 </w:t>
            </w:r>
            <w:proofErr w:type="spellStart"/>
            <w:r w:rsidRPr="00D1770D">
              <w:rPr>
                <w:sz w:val="20"/>
                <w:szCs w:val="20"/>
              </w:rPr>
              <w:t>pkt</w:t>
            </w:r>
            <w:proofErr w:type="spellEnd"/>
            <w:r w:rsidRPr="00D1770D">
              <w:rPr>
                <w:sz w:val="20"/>
                <w:szCs w:val="20"/>
              </w:rPr>
              <w:t xml:space="preserve"> - projekt realizowany w partnerstwie przez 2 przedsiębiorstwa </w:t>
            </w:r>
          </w:p>
          <w:p w:rsidR="00027198" w:rsidRDefault="009B63C9" w:rsidP="00027198">
            <w:pPr>
              <w:pStyle w:val="Default"/>
              <w:ind w:left="497" w:hanging="497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D1770D">
              <w:rPr>
                <w:sz w:val="20"/>
                <w:szCs w:val="20"/>
              </w:rPr>
              <w:t xml:space="preserve">3 </w:t>
            </w:r>
            <w:proofErr w:type="spellStart"/>
            <w:r w:rsidRPr="00D1770D">
              <w:rPr>
                <w:sz w:val="20"/>
                <w:szCs w:val="20"/>
              </w:rPr>
              <w:t>pkt</w:t>
            </w:r>
            <w:proofErr w:type="spellEnd"/>
            <w:r w:rsidRPr="00D1770D">
              <w:rPr>
                <w:sz w:val="20"/>
                <w:szCs w:val="20"/>
              </w:rPr>
              <w:t xml:space="preserve"> - projekt realizowany w partnerstwie przez więcej niż 2 przedsiębiorstwa  </w:t>
            </w:r>
          </w:p>
          <w:p w:rsidR="00027198" w:rsidRDefault="009B63C9" w:rsidP="00027198">
            <w:pPr>
              <w:pStyle w:val="Default"/>
              <w:ind w:left="497" w:hanging="497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D1770D">
              <w:rPr>
                <w:sz w:val="20"/>
                <w:szCs w:val="20"/>
              </w:rPr>
              <w:t xml:space="preserve">1 </w:t>
            </w:r>
            <w:proofErr w:type="spellStart"/>
            <w:r w:rsidRPr="00D1770D">
              <w:rPr>
                <w:sz w:val="20"/>
                <w:szCs w:val="20"/>
              </w:rPr>
              <w:t>pkt</w:t>
            </w:r>
            <w:proofErr w:type="spellEnd"/>
            <w:r w:rsidRPr="00D1770D">
              <w:rPr>
                <w:sz w:val="20"/>
                <w:szCs w:val="20"/>
              </w:rPr>
              <w:t xml:space="preserve"> - projekt realizowany we współpracy (w innej formie niż partnerstwo) z</w:t>
            </w:r>
            <w:r>
              <w:rPr>
                <w:sz w:val="20"/>
                <w:szCs w:val="20"/>
              </w:rPr>
              <w:t xml:space="preserve"> </w:t>
            </w:r>
            <w:r w:rsidRPr="00D1770D">
              <w:rPr>
                <w:sz w:val="20"/>
                <w:szCs w:val="20"/>
              </w:rPr>
              <w:t>1 przedsiębiorstwem</w:t>
            </w:r>
          </w:p>
          <w:p w:rsidR="00027198" w:rsidRDefault="009B63C9" w:rsidP="00027198">
            <w:pPr>
              <w:ind w:left="497" w:hanging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2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- projekt realizowany we współpracy (w innej formie niż partnerstwo) z więcej niż 1 przedsiębiorstwem  </w:t>
            </w:r>
          </w:p>
          <w:p w:rsidR="00027198" w:rsidRDefault="009B63C9" w:rsidP="00027198">
            <w:pPr>
              <w:ind w:left="497" w:hanging="49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Punkty sumują się do 3 pkt.</w:t>
            </w:r>
          </w:p>
          <w:p w:rsidR="009B63C9" w:rsidRPr="00D1770D" w:rsidRDefault="009B63C9" w:rsidP="009B63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F36E9" w:rsidRPr="00931DFA" w:rsidRDefault="00BF36E9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BF36E9" w:rsidRPr="00931DFA" w:rsidRDefault="00BF36E9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F36E9" w:rsidRPr="00931DFA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BF36E9" w:rsidRPr="00931DFA" w:rsidRDefault="00326E23" w:rsidP="0026414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10.</w:t>
            </w:r>
          </w:p>
        </w:tc>
        <w:tc>
          <w:tcPr>
            <w:tcW w:w="1985" w:type="dxa"/>
            <w:vAlign w:val="center"/>
          </w:tcPr>
          <w:p w:rsidR="00BF36E9" w:rsidRPr="00D1770D" w:rsidRDefault="00326E23" w:rsidP="00264143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Intensywność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B+R</w:t>
            </w:r>
            <w:proofErr w:type="spellEnd"/>
          </w:p>
        </w:tc>
        <w:tc>
          <w:tcPr>
            <w:tcW w:w="5528" w:type="dxa"/>
            <w:vAlign w:val="center"/>
          </w:tcPr>
          <w:p w:rsidR="00326E23" w:rsidRDefault="00326E23" w:rsidP="00326E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6E23" w:rsidRPr="00D1770D" w:rsidRDefault="00326E23" w:rsidP="00326E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Projekt może otrzymać 0 lub 2 punkty (maksymalnie)</w:t>
            </w:r>
          </w:p>
          <w:p w:rsidR="00326E23" w:rsidRPr="00D1770D" w:rsidRDefault="00326E23" w:rsidP="00326E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Ocenie podlega intensywność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B+R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działalności gospodarczej objętej projektem (według klasyfikacji OECD). W ramach kryterium można przyznać następujące punkty:</w:t>
            </w:r>
          </w:p>
          <w:p w:rsidR="00326E23" w:rsidRPr="00D1770D" w:rsidRDefault="00326E23" w:rsidP="00326E23">
            <w:pPr>
              <w:spacing w:line="276" w:lineRule="auto"/>
              <w:ind w:left="497" w:hanging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- 0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– projekt dotyczy  wyłącznie działalności gospodarczej o średnio niskim i niskim poziomie „intensywności B+ R”,</w:t>
            </w:r>
          </w:p>
          <w:p w:rsidR="00BF36E9" w:rsidRDefault="00326E23" w:rsidP="00326E23">
            <w:pPr>
              <w:ind w:left="497" w:hanging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- 2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– projekt dotyczy  wyłącznie działalności gospodarczej o wysokim i średniowysokim poziomie „intensywności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B+R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>”.</w:t>
            </w:r>
          </w:p>
          <w:p w:rsidR="00326E23" w:rsidRPr="00D1770D" w:rsidRDefault="00326E23" w:rsidP="00326E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F36E9" w:rsidRPr="00931DFA" w:rsidRDefault="00BF36E9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BF36E9" w:rsidRPr="00931DFA" w:rsidRDefault="00BF36E9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F36E9" w:rsidRPr="00931DFA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BF36E9" w:rsidRPr="00931DFA" w:rsidRDefault="00326E23" w:rsidP="0026414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 xml:space="preserve">11. </w:t>
            </w:r>
          </w:p>
        </w:tc>
        <w:tc>
          <w:tcPr>
            <w:tcW w:w="1985" w:type="dxa"/>
            <w:vAlign w:val="center"/>
          </w:tcPr>
          <w:p w:rsidR="00BF36E9" w:rsidRPr="00D1770D" w:rsidRDefault="00326E23" w:rsidP="00264143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Wpływ na rozwiązanie wszystkich zdiagnozowanych problemów kluczowych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interesariuszy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8" w:type="dxa"/>
            <w:vAlign w:val="center"/>
          </w:tcPr>
          <w:p w:rsidR="00326E23" w:rsidRDefault="00326E23" w:rsidP="00326E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26E23" w:rsidRPr="00D1770D" w:rsidRDefault="00326E23" w:rsidP="00326E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Projekt może otrzymać od 0 do 1 punktu (maksymalnie).</w:t>
            </w:r>
          </w:p>
          <w:p w:rsidR="00326E23" w:rsidRPr="00D1770D" w:rsidRDefault="00326E23" w:rsidP="00326E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Weryfikowane będzie rozwiązanie przez projekt wszystkich naglących problemów kluczowych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interesariuszy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26E23" w:rsidRPr="00D1770D" w:rsidRDefault="00326E23" w:rsidP="00326E2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W ramach kryterium można przyznać następujące punkty:</w:t>
            </w:r>
          </w:p>
          <w:p w:rsidR="00326E23" w:rsidRPr="00D1770D" w:rsidRDefault="00326E23" w:rsidP="00326E23">
            <w:pPr>
              <w:spacing w:line="276" w:lineRule="auto"/>
              <w:ind w:left="213" w:hanging="2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- projekt przyczynia się do rozwiązania  wybranych problemów kluczowych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interesariuszy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w obszarze objętym projektem - 0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F36E9" w:rsidRDefault="00326E23" w:rsidP="00326E23">
            <w:pPr>
              <w:ind w:left="213" w:hanging="2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- projekt przyczynia się do rozwiązania wszystkich zdiagnozowanych problemów kluczowych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interesariuszy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w obszarze objętym projektem - 1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326E23" w:rsidRPr="00D1770D" w:rsidRDefault="00326E23" w:rsidP="00326E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F36E9" w:rsidRPr="00931DFA" w:rsidRDefault="00BF36E9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BF36E9" w:rsidRPr="00931DFA" w:rsidRDefault="00BF36E9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F36E9" w:rsidRPr="00931DFA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BF36E9" w:rsidRPr="00931DFA" w:rsidRDefault="009E58B2" w:rsidP="0026414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12.</w:t>
            </w:r>
          </w:p>
        </w:tc>
        <w:tc>
          <w:tcPr>
            <w:tcW w:w="1985" w:type="dxa"/>
            <w:vAlign w:val="center"/>
          </w:tcPr>
          <w:p w:rsidR="00BF36E9" w:rsidRPr="00D1770D" w:rsidRDefault="009E58B2" w:rsidP="00264143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Realizacja kilku komplementarnych celów</w:t>
            </w:r>
          </w:p>
        </w:tc>
        <w:tc>
          <w:tcPr>
            <w:tcW w:w="5528" w:type="dxa"/>
            <w:vAlign w:val="center"/>
          </w:tcPr>
          <w:p w:rsidR="009E58B2" w:rsidRDefault="009E58B2" w:rsidP="009E58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E58B2" w:rsidRPr="00D1770D" w:rsidRDefault="009E58B2" w:rsidP="009E58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Weryfikowane będzie realizowanie przez projekt kilku różnych, ale uzupełniających się celów wynikających z analizy sytuacji problemowej </w:t>
            </w:r>
          </w:p>
          <w:p w:rsidR="009E58B2" w:rsidRPr="00D1770D" w:rsidRDefault="009E58B2" w:rsidP="009E58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W ramach kryterium można przyznać następujące punkty:</w:t>
            </w:r>
          </w:p>
          <w:p w:rsidR="009E58B2" w:rsidRPr="00D1770D" w:rsidRDefault="009E58B2" w:rsidP="009E58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>Projekt może otrzymać od 0 do 1 punktu (maksymalnie).</w:t>
            </w:r>
          </w:p>
          <w:p w:rsidR="009E58B2" w:rsidRPr="00D1770D" w:rsidRDefault="009E58B2" w:rsidP="009E58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70D">
              <w:rPr>
                <w:rFonts w:ascii="Arial" w:hAnsi="Arial" w:cs="Arial"/>
                <w:sz w:val="20"/>
                <w:szCs w:val="20"/>
              </w:rPr>
              <w:t xml:space="preserve">- 0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– projekt realizuje jeden cel </w:t>
            </w:r>
          </w:p>
          <w:p w:rsidR="00027198" w:rsidRDefault="009E58B2" w:rsidP="00027198">
            <w:pPr>
              <w:ind w:left="497" w:hanging="49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1770D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D1770D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D1770D">
              <w:rPr>
                <w:rFonts w:ascii="Arial" w:hAnsi="Arial" w:cs="Arial"/>
                <w:sz w:val="20"/>
                <w:szCs w:val="20"/>
              </w:rPr>
              <w:t xml:space="preserve"> – projekt realizuje kilka uzupełniających się celów wymagających odrębnych działań.</w:t>
            </w:r>
          </w:p>
          <w:p w:rsidR="009E58B2" w:rsidRPr="00D1770D" w:rsidRDefault="009E58B2" w:rsidP="009E58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F36E9" w:rsidRPr="00931DFA" w:rsidRDefault="00BF36E9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BF36E9" w:rsidRPr="00931DFA" w:rsidRDefault="00BF36E9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8F11D0" w:rsidRPr="00931DFA" w:rsidTr="000E1F03">
        <w:trPr>
          <w:trHeight w:val="70"/>
          <w:jc w:val="center"/>
        </w:trPr>
        <w:tc>
          <w:tcPr>
            <w:tcW w:w="8143" w:type="dxa"/>
            <w:gridSpan w:val="3"/>
            <w:vAlign w:val="center"/>
          </w:tcPr>
          <w:p w:rsidR="008F11D0" w:rsidRPr="00931DFA" w:rsidRDefault="008F11D0" w:rsidP="00264143">
            <w:pPr>
              <w:autoSpaceDE w:val="0"/>
              <w:autoSpaceDN w:val="0"/>
              <w:adjustRightInd w:val="0"/>
              <w:ind w:left="7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 w:rsidRPr="00AB06D2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559" w:type="dxa"/>
            <w:vAlign w:val="center"/>
          </w:tcPr>
          <w:p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090231" w:rsidRPr="00AB06D2" w:rsidTr="00090231">
        <w:trPr>
          <w:trHeight w:val="414"/>
          <w:jc w:val="center"/>
        </w:trPr>
        <w:tc>
          <w:tcPr>
            <w:tcW w:w="13846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90231" w:rsidRPr="00AB06D2" w:rsidRDefault="00090231" w:rsidP="003632CC">
            <w:pPr>
              <w:rPr>
                <w:rFonts w:ascii="Arial" w:hAnsi="Arial" w:cs="Arial"/>
                <w:sz w:val="20"/>
                <w:szCs w:val="20"/>
              </w:rPr>
            </w:pPr>
            <w:r w:rsidRPr="00AB06D2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090231" w:rsidRPr="00AB06D2" w:rsidRDefault="00090231" w:rsidP="003632CC">
            <w:pPr>
              <w:rPr>
                <w:rFonts w:ascii="Arial" w:hAnsi="Arial" w:cs="Arial"/>
                <w:sz w:val="20"/>
                <w:szCs w:val="20"/>
              </w:rPr>
            </w:pPr>
            <w:r w:rsidRPr="00AB06D2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090231" w:rsidRPr="00AB06D2" w:rsidRDefault="00090231" w:rsidP="003632CC">
            <w:pPr>
              <w:rPr>
                <w:rFonts w:ascii="Arial" w:hAnsi="Arial" w:cs="Arial"/>
                <w:sz w:val="20"/>
                <w:szCs w:val="20"/>
              </w:rPr>
            </w:pPr>
            <w:r w:rsidRPr="00AB06D2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AF31CB" w:rsidRDefault="00AF31CB" w:rsidP="00AF31CB"/>
    <w:sectPr w:rsidR="00AF31CB" w:rsidSect="00791527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499" w:rsidRDefault="00413499" w:rsidP="00242867">
      <w:r>
        <w:separator/>
      </w:r>
    </w:p>
  </w:endnote>
  <w:endnote w:type="continuationSeparator" w:id="0">
    <w:p w:rsidR="00413499" w:rsidRDefault="00413499" w:rsidP="00242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62491"/>
      <w:docPartObj>
        <w:docPartGallery w:val="Page Numbers (Bottom of Page)"/>
        <w:docPartUnique/>
      </w:docPartObj>
    </w:sdtPr>
    <w:sdtContent>
      <w:p w:rsidR="00B65EC6" w:rsidRDefault="00AB770E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E2425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499" w:rsidRDefault="00413499" w:rsidP="00242867">
      <w:r>
        <w:separator/>
      </w:r>
    </w:p>
  </w:footnote>
  <w:footnote w:type="continuationSeparator" w:id="0">
    <w:p w:rsidR="00413499" w:rsidRDefault="00413499" w:rsidP="002428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E04A0"/>
    <w:multiLevelType w:val="hybridMultilevel"/>
    <w:tmpl w:val="5A34FED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1CB"/>
    <w:rsid w:val="00017223"/>
    <w:rsid w:val="00025ED5"/>
    <w:rsid w:val="000260DA"/>
    <w:rsid w:val="00027198"/>
    <w:rsid w:val="00032228"/>
    <w:rsid w:val="00032CD4"/>
    <w:rsid w:val="0003397F"/>
    <w:rsid w:val="00033F02"/>
    <w:rsid w:val="0003611B"/>
    <w:rsid w:val="000412B1"/>
    <w:rsid w:val="00045A0C"/>
    <w:rsid w:val="00051C48"/>
    <w:rsid w:val="0005381D"/>
    <w:rsid w:val="00053926"/>
    <w:rsid w:val="000561C4"/>
    <w:rsid w:val="0005690D"/>
    <w:rsid w:val="000631F2"/>
    <w:rsid w:val="000674D8"/>
    <w:rsid w:val="0007275A"/>
    <w:rsid w:val="00083972"/>
    <w:rsid w:val="000901D0"/>
    <w:rsid w:val="00090231"/>
    <w:rsid w:val="000915C4"/>
    <w:rsid w:val="000957E4"/>
    <w:rsid w:val="0009649E"/>
    <w:rsid w:val="000A5BAC"/>
    <w:rsid w:val="000B3011"/>
    <w:rsid w:val="000B4D44"/>
    <w:rsid w:val="000C11AA"/>
    <w:rsid w:val="000C28BC"/>
    <w:rsid w:val="000D1888"/>
    <w:rsid w:val="000D4AB4"/>
    <w:rsid w:val="000E1F03"/>
    <w:rsid w:val="000E4754"/>
    <w:rsid w:val="000E5C88"/>
    <w:rsid w:val="000F2EBE"/>
    <w:rsid w:val="001129BF"/>
    <w:rsid w:val="00114274"/>
    <w:rsid w:val="001267FF"/>
    <w:rsid w:val="001278ED"/>
    <w:rsid w:val="001348D8"/>
    <w:rsid w:val="00144236"/>
    <w:rsid w:val="0015362A"/>
    <w:rsid w:val="00153C95"/>
    <w:rsid w:val="0016419C"/>
    <w:rsid w:val="00165C32"/>
    <w:rsid w:val="00165F66"/>
    <w:rsid w:val="00170C4B"/>
    <w:rsid w:val="0018346B"/>
    <w:rsid w:val="00196190"/>
    <w:rsid w:val="001A32D5"/>
    <w:rsid w:val="001A69B9"/>
    <w:rsid w:val="001C4D5B"/>
    <w:rsid w:val="001C6CD3"/>
    <w:rsid w:val="001D76ED"/>
    <w:rsid w:val="001E2AD3"/>
    <w:rsid w:val="001E2F12"/>
    <w:rsid w:val="001E42B0"/>
    <w:rsid w:val="001F2159"/>
    <w:rsid w:val="002059A9"/>
    <w:rsid w:val="00205EEF"/>
    <w:rsid w:val="002156D9"/>
    <w:rsid w:val="00227D89"/>
    <w:rsid w:val="00233BD6"/>
    <w:rsid w:val="002378EF"/>
    <w:rsid w:val="00242867"/>
    <w:rsid w:val="0026651D"/>
    <w:rsid w:val="00287C2D"/>
    <w:rsid w:val="00294359"/>
    <w:rsid w:val="002A0AD3"/>
    <w:rsid w:val="002A2A0D"/>
    <w:rsid w:val="002B2F06"/>
    <w:rsid w:val="002C34B4"/>
    <w:rsid w:val="002C5BA0"/>
    <w:rsid w:val="002C7562"/>
    <w:rsid w:val="002D0E46"/>
    <w:rsid w:val="002E2C66"/>
    <w:rsid w:val="003105CD"/>
    <w:rsid w:val="0031545B"/>
    <w:rsid w:val="00321515"/>
    <w:rsid w:val="00326E23"/>
    <w:rsid w:val="00331AE1"/>
    <w:rsid w:val="00334533"/>
    <w:rsid w:val="00336FA1"/>
    <w:rsid w:val="0036158B"/>
    <w:rsid w:val="00365E02"/>
    <w:rsid w:val="00373767"/>
    <w:rsid w:val="0037720B"/>
    <w:rsid w:val="00385EC4"/>
    <w:rsid w:val="00395F15"/>
    <w:rsid w:val="003A3AB9"/>
    <w:rsid w:val="003A5676"/>
    <w:rsid w:val="003A7524"/>
    <w:rsid w:val="003B3848"/>
    <w:rsid w:val="003D3351"/>
    <w:rsid w:val="003D35CA"/>
    <w:rsid w:val="003D5AD3"/>
    <w:rsid w:val="003D6CFF"/>
    <w:rsid w:val="003E1A81"/>
    <w:rsid w:val="003F4D7E"/>
    <w:rsid w:val="003F7D2C"/>
    <w:rsid w:val="00412976"/>
    <w:rsid w:val="00413499"/>
    <w:rsid w:val="00421CBE"/>
    <w:rsid w:val="00434248"/>
    <w:rsid w:val="00442629"/>
    <w:rsid w:val="00454046"/>
    <w:rsid w:val="004604F6"/>
    <w:rsid w:val="00462F8E"/>
    <w:rsid w:val="004647B6"/>
    <w:rsid w:val="004665F3"/>
    <w:rsid w:val="00482EB9"/>
    <w:rsid w:val="00483B13"/>
    <w:rsid w:val="0048615B"/>
    <w:rsid w:val="00492864"/>
    <w:rsid w:val="004970DF"/>
    <w:rsid w:val="004D3E89"/>
    <w:rsid w:val="004D71C9"/>
    <w:rsid w:val="004E268F"/>
    <w:rsid w:val="004E5230"/>
    <w:rsid w:val="004E775B"/>
    <w:rsid w:val="0050000E"/>
    <w:rsid w:val="0052183A"/>
    <w:rsid w:val="00522E29"/>
    <w:rsid w:val="005279A9"/>
    <w:rsid w:val="00545AF2"/>
    <w:rsid w:val="005631D1"/>
    <w:rsid w:val="005B23FE"/>
    <w:rsid w:val="005B341C"/>
    <w:rsid w:val="005C6503"/>
    <w:rsid w:val="005F3ADE"/>
    <w:rsid w:val="0062046F"/>
    <w:rsid w:val="0063420A"/>
    <w:rsid w:val="00643548"/>
    <w:rsid w:val="006475B6"/>
    <w:rsid w:val="00651A86"/>
    <w:rsid w:val="00652D1C"/>
    <w:rsid w:val="00653290"/>
    <w:rsid w:val="00675237"/>
    <w:rsid w:val="00677299"/>
    <w:rsid w:val="006777F5"/>
    <w:rsid w:val="006B1990"/>
    <w:rsid w:val="006B22B4"/>
    <w:rsid w:val="006B5614"/>
    <w:rsid w:val="006C39EF"/>
    <w:rsid w:val="006C3C02"/>
    <w:rsid w:val="006D3ACD"/>
    <w:rsid w:val="006D75D8"/>
    <w:rsid w:val="006F06C4"/>
    <w:rsid w:val="006F72B0"/>
    <w:rsid w:val="00726092"/>
    <w:rsid w:val="00743B8D"/>
    <w:rsid w:val="007607D1"/>
    <w:rsid w:val="00763371"/>
    <w:rsid w:val="00766F05"/>
    <w:rsid w:val="00770704"/>
    <w:rsid w:val="00782D8D"/>
    <w:rsid w:val="0079030E"/>
    <w:rsid w:val="00791113"/>
    <w:rsid w:val="00791527"/>
    <w:rsid w:val="00796B74"/>
    <w:rsid w:val="007A5AB7"/>
    <w:rsid w:val="007C348D"/>
    <w:rsid w:val="007D6497"/>
    <w:rsid w:val="007F3405"/>
    <w:rsid w:val="007F7D17"/>
    <w:rsid w:val="00806C77"/>
    <w:rsid w:val="0081329E"/>
    <w:rsid w:val="008144EE"/>
    <w:rsid w:val="0082159B"/>
    <w:rsid w:val="00822F3B"/>
    <w:rsid w:val="00823F66"/>
    <w:rsid w:val="00832F05"/>
    <w:rsid w:val="008369D3"/>
    <w:rsid w:val="00840C17"/>
    <w:rsid w:val="00845A0A"/>
    <w:rsid w:val="00861B8A"/>
    <w:rsid w:val="0086266E"/>
    <w:rsid w:val="00884C5D"/>
    <w:rsid w:val="00886833"/>
    <w:rsid w:val="00890BFA"/>
    <w:rsid w:val="008914BE"/>
    <w:rsid w:val="00894974"/>
    <w:rsid w:val="008A6D97"/>
    <w:rsid w:val="008B22B4"/>
    <w:rsid w:val="008B3DAE"/>
    <w:rsid w:val="008B7616"/>
    <w:rsid w:val="008B7987"/>
    <w:rsid w:val="008C2E29"/>
    <w:rsid w:val="008C31A7"/>
    <w:rsid w:val="008D3F45"/>
    <w:rsid w:val="008D6BCE"/>
    <w:rsid w:val="008F11D0"/>
    <w:rsid w:val="008F56AD"/>
    <w:rsid w:val="009059A3"/>
    <w:rsid w:val="00907000"/>
    <w:rsid w:val="009165CA"/>
    <w:rsid w:val="009319B3"/>
    <w:rsid w:val="00936456"/>
    <w:rsid w:val="0093716A"/>
    <w:rsid w:val="0095569D"/>
    <w:rsid w:val="00956847"/>
    <w:rsid w:val="00957822"/>
    <w:rsid w:val="00960129"/>
    <w:rsid w:val="00960E12"/>
    <w:rsid w:val="009719FF"/>
    <w:rsid w:val="00973978"/>
    <w:rsid w:val="00973B19"/>
    <w:rsid w:val="00975564"/>
    <w:rsid w:val="00976945"/>
    <w:rsid w:val="00985601"/>
    <w:rsid w:val="00992441"/>
    <w:rsid w:val="0099343B"/>
    <w:rsid w:val="00996F6A"/>
    <w:rsid w:val="009A544C"/>
    <w:rsid w:val="009B02ED"/>
    <w:rsid w:val="009B63C9"/>
    <w:rsid w:val="009C2F6C"/>
    <w:rsid w:val="009E58B2"/>
    <w:rsid w:val="009F2F10"/>
    <w:rsid w:val="009F4AD4"/>
    <w:rsid w:val="009F64A7"/>
    <w:rsid w:val="00A142C0"/>
    <w:rsid w:val="00A164B7"/>
    <w:rsid w:val="00A25334"/>
    <w:rsid w:val="00A26A00"/>
    <w:rsid w:val="00A27C1B"/>
    <w:rsid w:val="00A46AA8"/>
    <w:rsid w:val="00A864FA"/>
    <w:rsid w:val="00A91ED6"/>
    <w:rsid w:val="00AA00A3"/>
    <w:rsid w:val="00AA772F"/>
    <w:rsid w:val="00AB06D2"/>
    <w:rsid w:val="00AB0BBD"/>
    <w:rsid w:val="00AB1090"/>
    <w:rsid w:val="00AB5709"/>
    <w:rsid w:val="00AB5AFF"/>
    <w:rsid w:val="00AB770E"/>
    <w:rsid w:val="00AC3194"/>
    <w:rsid w:val="00AC6D90"/>
    <w:rsid w:val="00AD2459"/>
    <w:rsid w:val="00AD2E73"/>
    <w:rsid w:val="00AD47BC"/>
    <w:rsid w:val="00AE6AF2"/>
    <w:rsid w:val="00AF31CB"/>
    <w:rsid w:val="00AF4CDA"/>
    <w:rsid w:val="00AF5EB6"/>
    <w:rsid w:val="00B15B98"/>
    <w:rsid w:val="00B20549"/>
    <w:rsid w:val="00B20D11"/>
    <w:rsid w:val="00B249E0"/>
    <w:rsid w:val="00B31571"/>
    <w:rsid w:val="00B421EE"/>
    <w:rsid w:val="00B45B51"/>
    <w:rsid w:val="00B535D6"/>
    <w:rsid w:val="00B65EC6"/>
    <w:rsid w:val="00B6776E"/>
    <w:rsid w:val="00B67970"/>
    <w:rsid w:val="00B70AE6"/>
    <w:rsid w:val="00B716E6"/>
    <w:rsid w:val="00B72A87"/>
    <w:rsid w:val="00B72D19"/>
    <w:rsid w:val="00B73891"/>
    <w:rsid w:val="00B77C23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C7032"/>
    <w:rsid w:val="00BE37F0"/>
    <w:rsid w:val="00BF031D"/>
    <w:rsid w:val="00BF1C04"/>
    <w:rsid w:val="00BF36E9"/>
    <w:rsid w:val="00C004C8"/>
    <w:rsid w:val="00C14A06"/>
    <w:rsid w:val="00C253A6"/>
    <w:rsid w:val="00C34DA6"/>
    <w:rsid w:val="00C4779D"/>
    <w:rsid w:val="00C53872"/>
    <w:rsid w:val="00C53F28"/>
    <w:rsid w:val="00C761D2"/>
    <w:rsid w:val="00C90D9F"/>
    <w:rsid w:val="00C96A69"/>
    <w:rsid w:val="00C97B4A"/>
    <w:rsid w:val="00CA0DD4"/>
    <w:rsid w:val="00CA5E39"/>
    <w:rsid w:val="00CC133A"/>
    <w:rsid w:val="00CC294A"/>
    <w:rsid w:val="00CC7001"/>
    <w:rsid w:val="00CD7998"/>
    <w:rsid w:val="00CD7D93"/>
    <w:rsid w:val="00CE1DFE"/>
    <w:rsid w:val="00CE38D3"/>
    <w:rsid w:val="00CF50F6"/>
    <w:rsid w:val="00D021E7"/>
    <w:rsid w:val="00D023C2"/>
    <w:rsid w:val="00D273AA"/>
    <w:rsid w:val="00D3122C"/>
    <w:rsid w:val="00D477E6"/>
    <w:rsid w:val="00D56003"/>
    <w:rsid w:val="00D57B01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5BE"/>
    <w:rsid w:val="00DB4BA6"/>
    <w:rsid w:val="00DD6A0F"/>
    <w:rsid w:val="00DD7049"/>
    <w:rsid w:val="00DF6847"/>
    <w:rsid w:val="00DF6B1F"/>
    <w:rsid w:val="00E0479C"/>
    <w:rsid w:val="00E06EA0"/>
    <w:rsid w:val="00E075A9"/>
    <w:rsid w:val="00E2425A"/>
    <w:rsid w:val="00E377B6"/>
    <w:rsid w:val="00E53C17"/>
    <w:rsid w:val="00E615EE"/>
    <w:rsid w:val="00E63420"/>
    <w:rsid w:val="00E75881"/>
    <w:rsid w:val="00E762B0"/>
    <w:rsid w:val="00E77AAF"/>
    <w:rsid w:val="00E80C03"/>
    <w:rsid w:val="00E80CB2"/>
    <w:rsid w:val="00E85932"/>
    <w:rsid w:val="00EC1184"/>
    <w:rsid w:val="00EC7F36"/>
    <w:rsid w:val="00ED7159"/>
    <w:rsid w:val="00EE79EF"/>
    <w:rsid w:val="00EF3FEA"/>
    <w:rsid w:val="00F00B99"/>
    <w:rsid w:val="00F03C81"/>
    <w:rsid w:val="00F10050"/>
    <w:rsid w:val="00F11D0E"/>
    <w:rsid w:val="00F13EAC"/>
    <w:rsid w:val="00F13F60"/>
    <w:rsid w:val="00F174AA"/>
    <w:rsid w:val="00F237AD"/>
    <w:rsid w:val="00F32561"/>
    <w:rsid w:val="00F45666"/>
    <w:rsid w:val="00F4795A"/>
    <w:rsid w:val="00F6792C"/>
    <w:rsid w:val="00F73B00"/>
    <w:rsid w:val="00F741AE"/>
    <w:rsid w:val="00F747F7"/>
    <w:rsid w:val="00F75483"/>
    <w:rsid w:val="00F84F16"/>
    <w:rsid w:val="00F87838"/>
    <w:rsid w:val="00F920EF"/>
    <w:rsid w:val="00F922F6"/>
    <w:rsid w:val="00FA17FD"/>
    <w:rsid w:val="00FC6103"/>
    <w:rsid w:val="00FD3B32"/>
    <w:rsid w:val="00FE14EA"/>
    <w:rsid w:val="00FE7AE9"/>
    <w:rsid w:val="00FF18CE"/>
    <w:rsid w:val="00FF35C5"/>
    <w:rsid w:val="00FF6308"/>
    <w:rsid w:val="00FF7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1A69B9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44777-439E-4A51-A27A-A620D87A3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1256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CELLMER</cp:lastModifiedBy>
  <cp:revision>26</cp:revision>
  <cp:lastPrinted>2017-02-27T11:45:00Z</cp:lastPrinted>
  <dcterms:created xsi:type="dcterms:W3CDTF">2016-12-29T09:40:00Z</dcterms:created>
  <dcterms:modified xsi:type="dcterms:W3CDTF">2017-02-28T05:58:00Z</dcterms:modified>
</cp:coreProperties>
</file>