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434" w:rsidRPr="000B5C93" w:rsidRDefault="00EE284F" w:rsidP="00144434">
      <w:pPr>
        <w:spacing w:before="120" w:after="0" w:line="240" w:lineRule="auto"/>
        <w:jc w:val="right"/>
        <w:rPr>
          <w:rFonts w:ascii="Arial Narrow" w:eastAsia="Times New Roman" w:hAnsi="Arial Narrow" w:cs="Times New Roman"/>
          <w:b/>
          <w:sz w:val="24"/>
          <w:szCs w:val="24"/>
          <w:lang w:eastAsia="ar-SA"/>
        </w:rPr>
      </w:pPr>
      <w:r w:rsidRPr="000B5C93">
        <w:rPr>
          <w:rFonts w:ascii="Arial Narrow" w:eastAsia="Times New Roman" w:hAnsi="Arial Narrow" w:cs="Times New Roman"/>
          <w:b/>
          <w:sz w:val="24"/>
          <w:szCs w:val="24"/>
          <w:lang w:eastAsia="ar-SA"/>
        </w:rPr>
        <w:t>Z</w:t>
      </w:r>
      <w:r w:rsidR="00144434" w:rsidRPr="000B5C93">
        <w:rPr>
          <w:rFonts w:ascii="Arial Narrow" w:eastAsia="Times New Roman" w:hAnsi="Arial Narrow" w:cs="Times New Roman"/>
          <w:b/>
          <w:sz w:val="24"/>
          <w:szCs w:val="24"/>
          <w:lang w:eastAsia="ar-SA"/>
        </w:rPr>
        <w:t>ałącznik nr 1 do zapytania</w:t>
      </w:r>
    </w:p>
    <w:p w:rsidR="00AE11C8" w:rsidRPr="000B5C93" w:rsidRDefault="00AE11C8" w:rsidP="00AE11C8">
      <w:pPr>
        <w:spacing w:after="0" w:line="240" w:lineRule="auto"/>
        <w:jc w:val="both"/>
        <w:rPr>
          <w:rFonts w:ascii="Arial Narrow" w:eastAsia="Times New Roman" w:hAnsi="Arial Narrow" w:cs="Times New Roman"/>
          <w:i/>
          <w:sz w:val="24"/>
          <w:szCs w:val="24"/>
          <w:lang w:eastAsia="pl-PL"/>
        </w:rPr>
      </w:pPr>
      <w:r w:rsidRPr="000B5C93">
        <w:rPr>
          <w:rFonts w:ascii="Arial Narrow" w:eastAsia="Calibri" w:hAnsi="Arial Narrow" w:cs="Times New Roman"/>
          <w:b/>
          <w:sz w:val="24"/>
          <w:szCs w:val="24"/>
          <w:lang w:eastAsia="ar-SA"/>
        </w:rPr>
        <w:t>Zamawiający:</w:t>
      </w:r>
    </w:p>
    <w:p w:rsidR="00AE11C8" w:rsidRPr="000B5C93" w:rsidRDefault="00AE11C8" w:rsidP="00AE11C8">
      <w:pPr>
        <w:tabs>
          <w:tab w:val="left" w:pos="567"/>
        </w:tabs>
        <w:suppressAutoHyphens/>
        <w:spacing w:after="0" w:line="240" w:lineRule="auto"/>
        <w:jc w:val="both"/>
        <w:rPr>
          <w:rFonts w:ascii="Arial Narrow" w:eastAsia="Calibri" w:hAnsi="Arial Narrow" w:cs="Times New Roman"/>
          <w:sz w:val="24"/>
          <w:szCs w:val="24"/>
          <w:lang w:eastAsia="ar-SA"/>
        </w:rPr>
      </w:pPr>
      <w:r w:rsidRPr="000B5C93">
        <w:rPr>
          <w:rFonts w:ascii="Arial Narrow" w:eastAsia="Calibri" w:hAnsi="Arial Narrow" w:cs="Times New Roman"/>
          <w:sz w:val="24"/>
          <w:szCs w:val="24"/>
          <w:lang w:eastAsia="ar-SA"/>
        </w:rPr>
        <w:t>Warmińsko-Mazurska Agencja Rozwoju Regionalnego S.A. w Olsztynie</w:t>
      </w:r>
    </w:p>
    <w:p w:rsidR="00AE11C8" w:rsidRPr="000B5C93" w:rsidRDefault="00AE11C8" w:rsidP="00AE11C8">
      <w:pPr>
        <w:tabs>
          <w:tab w:val="left" w:pos="567"/>
        </w:tabs>
        <w:suppressAutoHyphens/>
        <w:spacing w:after="0" w:line="240" w:lineRule="auto"/>
        <w:jc w:val="both"/>
        <w:rPr>
          <w:rFonts w:ascii="Arial Narrow" w:eastAsia="Calibri" w:hAnsi="Arial Narrow" w:cs="Times New Roman"/>
          <w:sz w:val="24"/>
          <w:szCs w:val="24"/>
          <w:lang w:eastAsia="ar-SA"/>
        </w:rPr>
      </w:pPr>
      <w:r w:rsidRPr="000B5C93">
        <w:rPr>
          <w:rFonts w:ascii="Arial Narrow" w:eastAsia="Calibri" w:hAnsi="Arial Narrow" w:cs="Times New Roman"/>
          <w:sz w:val="24"/>
          <w:szCs w:val="24"/>
          <w:lang w:eastAsia="ar-SA"/>
        </w:rPr>
        <w:t xml:space="preserve">Plac Gen. Józefa Bema 3, 10-516 Olsztyn  </w:t>
      </w:r>
    </w:p>
    <w:p w:rsidR="00AE11C8" w:rsidRPr="000B5C93" w:rsidRDefault="00AE11C8" w:rsidP="00AE11C8">
      <w:pPr>
        <w:tabs>
          <w:tab w:val="left" w:pos="567"/>
        </w:tabs>
        <w:suppressAutoHyphens/>
        <w:spacing w:after="0" w:line="240" w:lineRule="auto"/>
        <w:jc w:val="both"/>
        <w:rPr>
          <w:rFonts w:ascii="Arial Narrow" w:eastAsia="Calibri" w:hAnsi="Arial Narrow" w:cs="Times New Roman"/>
          <w:sz w:val="24"/>
          <w:szCs w:val="24"/>
          <w:lang w:eastAsia="ar-SA"/>
        </w:rPr>
      </w:pPr>
      <w:r w:rsidRPr="000B5C93">
        <w:rPr>
          <w:rFonts w:ascii="Arial Narrow" w:eastAsia="Calibri" w:hAnsi="Arial Narrow" w:cs="Times New Roman"/>
          <w:sz w:val="24"/>
          <w:szCs w:val="24"/>
          <w:lang w:eastAsia="ar-SA"/>
        </w:rPr>
        <w:t>NIP: 739-050-39-12</w:t>
      </w:r>
    </w:p>
    <w:p w:rsidR="00AE11C8" w:rsidRPr="000B5C93" w:rsidRDefault="00960E26" w:rsidP="00AE11C8">
      <w:pPr>
        <w:tabs>
          <w:tab w:val="left" w:pos="567"/>
        </w:tabs>
        <w:suppressAutoHyphens/>
        <w:spacing w:after="0" w:line="240" w:lineRule="auto"/>
        <w:jc w:val="both"/>
        <w:rPr>
          <w:rFonts w:ascii="Arial Narrow" w:eastAsia="Calibri" w:hAnsi="Arial Narrow" w:cs="Times New Roman"/>
          <w:sz w:val="24"/>
          <w:szCs w:val="24"/>
          <w:lang w:val="en-US" w:eastAsia="ar-SA"/>
        </w:rPr>
      </w:pPr>
      <w:r w:rsidRPr="000B5C93">
        <w:rPr>
          <w:rFonts w:ascii="Arial Narrow" w:eastAsia="Calibri" w:hAnsi="Arial Narrow" w:cs="Times New Roman"/>
          <w:sz w:val="24"/>
          <w:szCs w:val="24"/>
          <w:lang w:val="en-US" w:eastAsia="ar-SA"/>
        </w:rPr>
        <w:t>tel. .89/521 12 50</w:t>
      </w:r>
    </w:p>
    <w:p w:rsidR="00AE11C8" w:rsidRPr="000B5C93" w:rsidRDefault="00AE11C8" w:rsidP="00AE11C8">
      <w:pPr>
        <w:tabs>
          <w:tab w:val="left" w:pos="567"/>
        </w:tabs>
        <w:suppressAutoHyphens/>
        <w:spacing w:after="0" w:line="240" w:lineRule="auto"/>
        <w:jc w:val="both"/>
        <w:rPr>
          <w:rFonts w:ascii="Arial Narrow" w:eastAsia="Calibri" w:hAnsi="Arial Narrow" w:cs="Times New Roman"/>
          <w:sz w:val="24"/>
          <w:szCs w:val="24"/>
          <w:lang w:val="en-US" w:eastAsia="ar-SA"/>
        </w:rPr>
      </w:pPr>
      <w:r w:rsidRPr="000B5C93">
        <w:rPr>
          <w:rFonts w:ascii="Arial Narrow" w:eastAsia="Calibri" w:hAnsi="Arial Narrow" w:cs="Times New Roman"/>
          <w:sz w:val="24"/>
          <w:szCs w:val="24"/>
          <w:lang w:val="en-US" w:eastAsia="ar-SA"/>
        </w:rPr>
        <w:t xml:space="preserve">e-mail: wmarr@wmarr.olsztyn.pl; </w:t>
      </w:r>
    </w:p>
    <w:p w:rsidR="00AE11C8" w:rsidRPr="000B5C93" w:rsidRDefault="00AE11C8" w:rsidP="00AE11C8">
      <w:pPr>
        <w:tabs>
          <w:tab w:val="left" w:pos="567"/>
        </w:tabs>
        <w:suppressAutoHyphens/>
        <w:spacing w:after="0" w:line="240" w:lineRule="auto"/>
        <w:jc w:val="both"/>
        <w:rPr>
          <w:rFonts w:ascii="Arial Narrow" w:eastAsia="Calibri" w:hAnsi="Arial Narrow" w:cs="Times New Roman"/>
          <w:b/>
          <w:sz w:val="24"/>
          <w:szCs w:val="24"/>
          <w:lang w:eastAsia="ar-SA"/>
        </w:rPr>
      </w:pPr>
      <w:r w:rsidRPr="000B5C93">
        <w:rPr>
          <w:rFonts w:ascii="Arial Narrow" w:eastAsia="Calibri" w:hAnsi="Arial Narrow" w:cs="Times New Roman"/>
          <w:sz w:val="24"/>
          <w:szCs w:val="24"/>
          <w:lang w:eastAsia="ar-SA"/>
        </w:rPr>
        <w:t xml:space="preserve">strona: </w:t>
      </w:r>
      <w:hyperlink r:id="rId9" w:history="1">
        <w:r w:rsidRPr="000B5C93">
          <w:rPr>
            <w:rFonts w:ascii="Arial Narrow" w:eastAsia="Calibri" w:hAnsi="Arial Narrow" w:cs="Times New Roman"/>
            <w:sz w:val="24"/>
            <w:szCs w:val="24"/>
            <w:u w:val="single"/>
            <w:lang w:eastAsia="ar-SA"/>
          </w:rPr>
          <w:t>www.wmarr.olsztyn.pl</w:t>
        </w:r>
      </w:hyperlink>
      <w:r w:rsidRPr="000B5C93">
        <w:rPr>
          <w:rFonts w:ascii="Arial Narrow" w:eastAsia="Calibri" w:hAnsi="Arial Narrow" w:cs="Times New Roman"/>
          <w:sz w:val="24"/>
          <w:szCs w:val="24"/>
          <w:lang w:eastAsia="ar-SA"/>
        </w:rPr>
        <w:t xml:space="preserve"> </w:t>
      </w:r>
    </w:p>
    <w:p w:rsidR="00AE11C8" w:rsidRPr="000B5C93" w:rsidRDefault="00AE11C8" w:rsidP="00AE11C8">
      <w:pPr>
        <w:spacing w:after="0" w:line="240" w:lineRule="auto"/>
        <w:jc w:val="both"/>
        <w:rPr>
          <w:rFonts w:ascii="Arial Narrow" w:eastAsia="Times New Roman" w:hAnsi="Arial Narrow" w:cs="Times New Roman"/>
          <w:sz w:val="24"/>
          <w:szCs w:val="24"/>
          <w:lang w:eastAsia="pl-PL"/>
        </w:rPr>
      </w:pPr>
    </w:p>
    <w:p w:rsidR="00AE11C8" w:rsidRPr="000B5C93" w:rsidRDefault="00AE11C8" w:rsidP="00AE11C8">
      <w:pPr>
        <w:spacing w:after="0" w:line="240" w:lineRule="auto"/>
        <w:jc w:val="center"/>
        <w:rPr>
          <w:rFonts w:ascii="Arial Narrow" w:eastAsia="Times New Roman" w:hAnsi="Arial Narrow" w:cs="Times New Roman"/>
          <w:b/>
          <w:sz w:val="28"/>
          <w:szCs w:val="24"/>
          <w:lang w:eastAsia="pl-PL"/>
        </w:rPr>
      </w:pPr>
      <w:r w:rsidRPr="000B5C93">
        <w:rPr>
          <w:rFonts w:ascii="Arial Narrow" w:eastAsia="Times New Roman" w:hAnsi="Arial Narrow" w:cs="Times New Roman"/>
          <w:b/>
          <w:sz w:val="28"/>
          <w:szCs w:val="24"/>
          <w:lang w:eastAsia="pl-PL"/>
        </w:rPr>
        <w:t>SZCZEGÓŁOWY OPIS PRZEDMIOTU ZAMÓWIENIA</w:t>
      </w:r>
    </w:p>
    <w:p w:rsidR="00823C9C" w:rsidRPr="000B5C93" w:rsidRDefault="00823C9C" w:rsidP="00D95B5D">
      <w:pPr>
        <w:spacing w:after="0" w:line="240" w:lineRule="auto"/>
        <w:ind w:left="426"/>
        <w:jc w:val="both"/>
        <w:rPr>
          <w:rFonts w:ascii="Arial Narrow" w:eastAsia="Times New Roman" w:hAnsi="Arial Narrow" w:cs="Times New Roman"/>
          <w:sz w:val="24"/>
          <w:szCs w:val="24"/>
          <w:lang w:eastAsia="pl-PL"/>
        </w:rPr>
      </w:pPr>
    </w:p>
    <w:p w:rsidR="00D95B5D" w:rsidRPr="000B5C93" w:rsidRDefault="00015BE6" w:rsidP="00823C9C">
      <w:pPr>
        <w:tabs>
          <w:tab w:val="left" w:pos="0"/>
        </w:tabs>
        <w:spacing w:after="0" w:line="240" w:lineRule="auto"/>
        <w:jc w:val="both"/>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Przedmiotem zamówienia jest</w:t>
      </w:r>
      <w:r w:rsidR="008A0B74" w:rsidRPr="000B5C93">
        <w:rPr>
          <w:rFonts w:ascii="Arial Narrow" w:eastAsia="Times New Roman" w:hAnsi="Arial Narrow" w:cs="Times New Roman"/>
          <w:sz w:val="24"/>
          <w:szCs w:val="24"/>
          <w:lang w:eastAsia="pl-PL"/>
        </w:rPr>
        <w:t>:</w:t>
      </w:r>
      <w:r w:rsidRPr="000B5C93">
        <w:rPr>
          <w:rFonts w:ascii="Arial Narrow" w:eastAsia="Times New Roman" w:hAnsi="Arial Narrow" w:cs="Times New Roman"/>
          <w:sz w:val="24"/>
          <w:szCs w:val="24"/>
          <w:lang w:eastAsia="pl-PL"/>
        </w:rPr>
        <w:t xml:space="preserve"> </w:t>
      </w:r>
      <w:r w:rsidR="00AC3528" w:rsidRPr="000B5C93">
        <w:rPr>
          <w:rFonts w:ascii="Arial Narrow" w:hAnsi="Arial Narrow"/>
          <w:b/>
          <w:sz w:val="24"/>
          <w:szCs w:val="24"/>
          <w:lang w:eastAsia="ar-SA"/>
        </w:rPr>
        <w:t>„</w:t>
      </w:r>
      <w:r w:rsidR="001B1CCF" w:rsidRPr="000B5C93">
        <w:rPr>
          <w:rFonts w:ascii="Arial Narrow" w:hAnsi="Arial Narrow"/>
          <w:b/>
          <w:sz w:val="24"/>
          <w:szCs w:val="24"/>
          <w:lang w:eastAsia="ar-SA"/>
        </w:rPr>
        <w:t xml:space="preserve">Najem </w:t>
      </w:r>
      <w:r w:rsidR="00FE3902" w:rsidRPr="000B5C93">
        <w:rPr>
          <w:rFonts w:ascii="Arial Narrow" w:hAnsi="Arial Narrow"/>
          <w:b/>
          <w:sz w:val="24"/>
          <w:szCs w:val="24"/>
          <w:lang w:eastAsia="ar-SA"/>
        </w:rPr>
        <w:t xml:space="preserve">długoterminowy </w:t>
      </w:r>
      <w:r w:rsidR="001B1CCF" w:rsidRPr="000B5C93">
        <w:rPr>
          <w:rFonts w:ascii="Arial Narrow" w:hAnsi="Arial Narrow"/>
          <w:b/>
          <w:sz w:val="24"/>
          <w:szCs w:val="24"/>
          <w:lang w:eastAsia="ar-SA"/>
        </w:rPr>
        <w:t>samochodu</w:t>
      </w:r>
      <w:r w:rsidR="00AC3528" w:rsidRPr="000B5C93">
        <w:rPr>
          <w:rFonts w:ascii="Arial Narrow" w:hAnsi="Arial Narrow"/>
          <w:b/>
          <w:sz w:val="24"/>
          <w:szCs w:val="24"/>
          <w:lang w:eastAsia="ar-SA"/>
        </w:rPr>
        <w:t xml:space="preserve"> osobowego </w:t>
      </w:r>
      <w:r w:rsidR="000D4D57" w:rsidRPr="000B5C93">
        <w:rPr>
          <w:rFonts w:ascii="Arial Narrow" w:hAnsi="Arial Narrow"/>
          <w:b/>
          <w:sz w:val="24"/>
          <w:szCs w:val="24"/>
          <w:lang w:eastAsia="ar-SA"/>
        </w:rPr>
        <w:t xml:space="preserve">z napędem hybrydowym </w:t>
      </w:r>
      <w:r w:rsidR="00FE3902" w:rsidRPr="000B5C93">
        <w:rPr>
          <w:rFonts w:ascii="Arial Narrow" w:hAnsi="Arial Narrow"/>
          <w:b/>
          <w:sz w:val="24"/>
          <w:szCs w:val="24"/>
          <w:lang w:eastAsia="ar-SA"/>
        </w:rPr>
        <w:t>dla</w:t>
      </w:r>
      <w:r w:rsidR="00AC3528" w:rsidRPr="000B5C93">
        <w:rPr>
          <w:rFonts w:ascii="Arial Narrow" w:hAnsi="Arial Narrow"/>
          <w:b/>
          <w:sz w:val="24"/>
          <w:szCs w:val="24"/>
          <w:lang w:eastAsia="ar-SA"/>
        </w:rPr>
        <w:t xml:space="preserve"> Warmińsko-Mazurskiej Agencji Rozwoju Regionalnego S.A. w Olsztynie”.</w:t>
      </w:r>
    </w:p>
    <w:p w:rsidR="00D95B5D" w:rsidRPr="000B5C93" w:rsidRDefault="00823C9C" w:rsidP="00823C9C">
      <w:pPr>
        <w:pStyle w:val="Akapitzlist"/>
        <w:numPr>
          <w:ilvl w:val="0"/>
          <w:numId w:val="1"/>
        </w:numPr>
        <w:tabs>
          <w:tab w:val="left" w:pos="0"/>
        </w:tabs>
        <w:spacing w:before="120" w:after="0" w:line="240" w:lineRule="auto"/>
        <w:ind w:left="426" w:hanging="349"/>
        <w:rPr>
          <w:rFonts w:ascii="Arial Narrow" w:eastAsia="Times New Roman" w:hAnsi="Arial Narrow" w:cs="Times New Roman"/>
          <w:b/>
          <w:sz w:val="24"/>
          <w:szCs w:val="24"/>
          <w:lang w:eastAsia="pl-PL"/>
        </w:rPr>
      </w:pPr>
      <w:r w:rsidRPr="000B5C93">
        <w:rPr>
          <w:rFonts w:ascii="Arial Narrow" w:eastAsia="Times New Roman" w:hAnsi="Arial Narrow" w:cs="Times New Roman"/>
          <w:b/>
          <w:sz w:val="24"/>
          <w:szCs w:val="24"/>
          <w:lang w:eastAsia="pl-PL"/>
        </w:rPr>
        <w:t>INFORMACJE OGÓLE.</w:t>
      </w:r>
    </w:p>
    <w:p w:rsidR="00FB37AC" w:rsidRPr="000B5C93" w:rsidRDefault="00FB37AC" w:rsidP="00170C6A">
      <w:pPr>
        <w:pStyle w:val="Akapitzlist"/>
        <w:numPr>
          <w:ilvl w:val="1"/>
          <w:numId w:val="1"/>
        </w:numPr>
        <w:spacing w:after="0" w:line="240" w:lineRule="auto"/>
        <w:ind w:left="567" w:hanging="425"/>
        <w:jc w:val="both"/>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 xml:space="preserve">Dostarczony pojazd osobowy </w:t>
      </w:r>
      <w:r w:rsidR="00B17EA8" w:rsidRPr="000B5C93">
        <w:rPr>
          <w:rFonts w:ascii="Arial Narrow" w:eastAsia="Times New Roman" w:hAnsi="Arial Narrow" w:cs="Times New Roman"/>
          <w:sz w:val="24"/>
          <w:szCs w:val="24"/>
          <w:lang w:eastAsia="pl-PL"/>
        </w:rPr>
        <w:t xml:space="preserve">(zwany dalej „Pojazd”) </w:t>
      </w:r>
      <w:r w:rsidRPr="000B5C93">
        <w:rPr>
          <w:rFonts w:ascii="Arial Narrow" w:eastAsia="Times New Roman" w:hAnsi="Arial Narrow" w:cs="Times New Roman"/>
          <w:sz w:val="24"/>
          <w:szCs w:val="24"/>
          <w:lang w:eastAsia="pl-PL"/>
        </w:rPr>
        <w:t>musi być fabrycznie now</w:t>
      </w:r>
      <w:r w:rsidR="00986C22" w:rsidRPr="000B5C93">
        <w:rPr>
          <w:rFonts w:ascii="Arial Narrow" w:eastAsia="Times New Roman" w:hAnsi="Arial Narrow" w:cs="Times New Roman"/>
          <w:sz w:val="24"/>
          <w:szCs w:val="24"/>
          <w:lang w:eastAsia="pl-PL"/>
        </w:rPr>
        <w:t>y</w:t>
      </w:r>
      <w:r w:rsidRPr="000B5C93">
        <w:rPr>
          <w:rFonts w:ascii="Arial Narrow" w:eastAsia="Times New Roman" w:hAnsi="Arial Narrow" w:cs="Times New Roman"/>
          <w:sz w:val="24"/>
          <w:szCs w:val="24"/>
          <w:lang w:eastAsia="pl-PL"/>
        </w:rPr>
        <w:t>, nieużywany, wyprodukowany nie wcześniej niż 6 miesięcy przed dat</w:t>
      </w:r>
      <w:r w:rsidR="00986C22" w:rsidRPr="000B5C93">
        <w:rPr>
          <w:rFonts w:ascii="Arial Narrow" w:eastAsia="Times New Roman" w:hAnsi="Arial Narrow" w:cs="Times New Roman"/>
          <w:sz w:val="24"/>
          <w:szCs w:val="24"/>
          <w:lang w:eastAsia="pl-PL"/>
        </w:rPr>
        <w:t>ą</w:t>
      </w:r>
      <w:r w:rsidRPr="000B5C93">
        <w:rPr>
          <w:rFonts w:ascii="Arial Narrow" w:eastAsia="Times New Roman" w:hAnsi="Arial Narrow" w:cs="Times New Roman"/>
          <w:sz w:val="24"/>
          <w:szCs w:val="24"/>
          <w:lang w:eastAsia="pl-PL"/>
        </w:rPr>
        <w:t xml:space="preserve"> rozpoczęcia n</w:t>
      </w:r>
      <w:bookmarkStart w:id="0" w:name="_GoBack"/>
      <w:bookmarkEnd w:id="0"/>
      <w:r w:rsidRPr="000B5C93">
        <w:rPr>
          <w:rFonts w:ascii="Arial Narrow" w:eastAsia="Times New Roman" w:hAnsi="Arial Narrow" w:cs="Times New Roman"/>
          <w:sz w:val="24"/>
          <w:szCs w:val="24"/>
          <w:lang w:eastAsia="pl-PL"/>
        </w:rPr>
        <w:t xml:space="preserve">ajmu, zgodnie z parametrami określonymi </w:t>
      </w:r>
      <w:r w:rsidR="00986C22" w:rsidRPr="000B5C93">
        <w:rPr>
          <w:rFonts w:ascii="Arial Narrow" w:eastAsia="Times New Roman" w:hAnsi="Arial Narrow" w:cs="Times New Roman"/>
          <w:sz w:val="24"/>
          <w:szCs w:val="24"/>
          <w:lang w:eastAsia="pl-PL"/>
        </w:rPr>
        <w:t xml:space="preserve">w Załączniku nr 1 do </w:t>
      </w:r>
      <w:r w:rsidR="00660927" w:rsidRPr="000B5C93">
        <w:rPr>
          <w:rFonts w:ascii="Arial Narrow" w:eastAsia="Times New Roman" w:hAnsi="Arial Narrow" w:cs="Times New Roman"/>
          <w:sz w:val="24"/>
          <w:szCs w:val="24"/>
          <w:lang w:eastAsia="pl-PL"/>
        </w:rPr>
        <w:t>Szczegółowego O</w:t>
      </w:r>
      <w:r w:rsidR="00986C22" w:rsidRPr="000B5C93">
        <w:rPr>
          <w:rFonts w:ascii="Arial Narrow" w:eastAsia="Times New Roman" w:hAnsi="Arial Narrow" w:cs="Times New Roman"/>
          <w:sz w:val="24"/>
          <w:szCs w:val="24"/>
          <w:lang w:eastAsia="pl-PL"/>
        </w:rPr>
        <w:t>pisu przedmiotu zamówienia.</w:t>
      </w:r>
    </w:p>
    <w:p w:rsidR="00B17EA8" w:rsidRPr="000B5C93" w:rsidRDefault="00B17EA8" w:rsidP="00170C6A">
      <w:pPr>
        <w:pStyle w:val="Akapitzlist"/>
        <w:numPr>
          <w:ilvl w:val="1"/>
          <w:numId w:val="1"/>
        </w:numPr>
        <w:spacing w:before="120" w:after="0" w:line="240" w:lineRule="auto"/>
        <w:ind w:left="567" w:hanging="425"/>
        <w:jc w:val="both"/>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ar-SA"/>
        </w:rPr>
        <w:t>Pojazd ma być kompletny, w pełni sprawny, i pochodzić z oficjalnego kanału dystrybucyjnego. Ponadto nie może być obciążony żadnymi prawami osób trzecich.</w:t>
      </w:r>
    </w:p>
    <w:p w:rsidR="004B76A4" w:rsidRPr="00DE4E5A" w:rsidRDefault="004B76A4" w:rsidP="00170C6A">
      <w:pPr>
        <w:pStyle w:val="Akapitzlist"/>
        <w:numPr>
          <w:ilvl w:val="1"/>
          <w:numId w:val="1"/>
        </w:numPr>
        <w:suppressAutoHyphens/>
        <w:spacing w:after="0" w:line="240" w:lineRule="auto"/>
        <w:ind w:left="567" w:hanging="425"/>
        <w:jc w:val="both"/>
        <w:rPr>
          <w:rFonts w:ascii="Arial Narrow" w:eastAsia="Times New Roman" w:hAnsi="Arial Narrow" w:cs="Times New Roman"/>
          <w:sz w:val="24"/>
          <w:szCs w:val="24"/>
          <w:lang w:eastAsia="ar-SA"/>
        </w:rPr>
      </w:pPr>
      <w:r w:rsidRPr="00DE4E5A">
        <w:rPr>
          <w:rFonts w:ascii="Arial Narrow" w:eastAsia="Times New Roman" w:hAnsi="Arial Narrow" w:cs="Times New Roman"/>
          <w:sz w:val="24"/>
          <w:szCs w:val="24"/>
          <w:lang w:eastAsia="ar-SA"/>
        </w:rPr>
        <w:t>Pojazd stanowiący przedmiot zamówienia nie może posiadać napisów reklamowych</w:t>
      </w:r>
      <w:r w:rsidR="005C0632" w:rsidRPr="00DE4E5A">
        <w:rPr>
          <w:rFonts w:ascii="Arial Narrow" w:eastAsia="Times New Roman" w:hAnsi="Arial Narrow"/>
          <w:sz w:val="24"/>
          <w:szCs w:val="24"/>
        </w:rPr>
        <w:t xml:space="preserve"> może być </w:t>
      </w:r>
      <w:r w:rsidR="00004D02" w:rsidRPr="00DE4E5A">
        <w:rPr>
          <w:rFonts w:ascii="Arial Narrow" w:eastAsia="Times New Roman" w:hAnsi="Arial Narrow"/>
          <w:sz w:val="24"/>
          <w:szCs w:val="24"/>
        </w:rPr>
        <w:t xml:space="preserve">jedynie </w:t>
      </w:r>
      <w:r w:rsidR="005C0632" w:rsidRPr="00DE4E5A">
        <w:rPr>
          <w:rFonts w:ascii="Arial Narrow" w:eastAsia="Times New Roman" w:hAnsi="Arial Narrow"/>
          <w:sz w:val="24"/>
          <w:szCs w:val="24"/>
        </w:rPr>
        <w:t>wyposażony w podkładki pod tablice rejestracyjne z nazwą dealera.</w:t>
      </w:r>
    </w:p>
    <w:p w:rsidR="00B94D69" w:rsidRPr="000B5C93" w:rsidRDefault="00B94D69" w:rsidP="00170C6A">
      <w:pPr>
        <w:pStyle w:val="Akapitzlist"/>
        <w:numPr>
          <w:ilvl w:val="1"/>
          <w:numId w:val="1"/>
        </w:numPr>
        <w:suppressAutoHyphens/>
        <w:spacing w:after="0" w:line="240" w:lineRule="auto"/>
        <w:ind w:left="567" w:hanging="425"/>
        <w:jc w:val="both"/>
        <w:rPr>
          <w:rFonts w:ascii="Arial Narrow" w:eastAsia="Times New Roman" w:hAnsi="Arial Narrow" w:cs="Times New Roman"/>
          <w:sz w:val="24"/>
          <w:szCs w:val="24"/>
          <w:lang w:eastAsia="ar-SA"/>
        </w:rPr>
      </w:pPr>
      <w:r w:rsidRPr="000B5C93">
        <w:rPr>
          <w:rFonts w:ascii="Arial Narrow" w:eastAsia="Times New Roman" w:hAnsi="Arial Narrow" w:cs="Times New Roman"/>
          <w:sz w:val="24"/>
          <w:szCs w:val="24"/>
          <w:lang w:eastAsia="ar-SA"/>
        </w:rPr>
        <w:t>Pojazd objęty przedmiotem zamówienia winien spełniać wymagania określone w ustawie z dnia 20 czerwca 1997 Prawo o ruchu drogowym (</w:t>
      </w:r>
      <w:proofErr w:type="spellStart"/>
      <w:r w:rsidRPr="000B5C93">
        <w:rPr>
          <w:rFonts w:ascii="Arial Narrow" w:eastAsia="Times New Roman" w:hAnsi="Arial Narrow" w:cs="Times New Roman"/>
          <w:sz w:val="24"/>
          <w:szCs w:val="24"/>
          <w:lang w:eastAsia="ar-SA"/>
        </w:rPr>
        <w:t>t.j</w:t>
      </w:r>
      <w:proofErr w:type="spellEnd"/>
      <w:r w:rsidRPr="000B5C93">
        <w:rPr>
          <w:rFonts w:ascii="Arial Narrow" w:eastAsia="Times New Roman" w:hAnsi="Arial Narrow" w:cs="Times New Roman"/>
          <w:sz w:val="24"/>
          <w:szCs w:val="24"/>
          <w:lang w:eastAsia="ar-SA"/>
        </w:rPr>
        <w:t>. Dz. U. z 2021 r. poz1047 ze zm.) oraz warunki dopuszczenia do ruchu, zgodnie z obowiązującymi w tym zakresie przepisami prawa.</w:t>
      </w:r>
    </w:p>
    <w:p w:rsidR="00E01479" w:rsidRPr="000B5C93" w:rsidRDefault="00B17EA8" w:rsidP="00170C6A">
      <w:pPr>
        <w:pStyle w:val="Akapitzlist"/>
        <w:numPr>
          <w:ilvl w:val="1"/>
          <w:numId w:val="1"/>
        </w:numPr>
        <w:spacing w:after="120" w:line="240" w:lineRule="auto"/>
        <w:ind w:left="567" w:hanging="425"/>
        <w:jc w:val="both"/>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Pojazd</w:t>
      </w:r>
      <w:r w:rsidR="00E01479" w:rsidRPr="000B5C93">
        <w:rPr>
          <w:rFonts w:ascii="Arial Narrow" w:eastAsia="Times New Roman" w:hAnsi="Arial Narrow" w:cs="Times New Roman"/>
          <w:sz w:val="24"/>
          <w:szCs w:val="24"/>
          <w:lang w:eastAsia="pl-PL"/>
        </w:rPr>
        <w:t xml:space="preserve"> powinien być gotowy do odbioru nie później niż </w:t>
      </w:r>
      <w:r w:rsidR="00F20858" w:rsidRPr="000B5C93">
        <w:rPr>
          <w:rFonts w:ascii="Arial Narrow" w:eastAsia="Times New Roman" w:hAnsi="Arial Narrow" w:cs="Times New Roman"/>
          <w:sz w:val="24"/>
          <w:szCs w:val="24"/>
          <w:lang w:eastAsia="pl-PL"/>
        </w:rPr>
        <w:t>w terminie 30 dni</w:t>
      </w:r>
      <w:r w:rsidR="00B94D69" w:rsidRPr="000B5C93">
        <w:rPr>
          <w:rFonts w:ascii="Arial Narrow" w:eastAsia="Times New Roman" w:hAnsi="Arial Narrow" w:cs="Times New Roman"/>
          <w:sz w:val="24"/>
          <w:szCs w:val="24"/>
          <w:lang w:eastAsia="pl-PL"/>
        </w:rPr>
        <w:t xml:space="preserve"> od daty podpisania umowy.</w:t>
      </w:r>
    </w:p>
    <w:p w:rsidR="001B1CCF" w:rsidRPr="000B5C93" w:rsidRDefault="001B1CCF" w:rsidP="00170C6A">
      <w:pPr>
        <w:pStyle w:val="Akapitzlist"/>
        <w:numPr>
          <w:ilvl w:val="1"/>
          <w:numId w:val="1"/>
        </w:numPr>
        <w:spacing w:after="0" w:line="240" w:lineRule="auto"/>
        <w:ind w:left="567" w:hanging="425"/>
        <w:jc w:val="both"/>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Przedmiot umowy będzie realizo</w:t>
      </w:r>
      <w:r w:rsidR="00B94D69" w:rsidRPr="000B5C93">
        <w:rPr>
          <w:rFonts w:ascii="Arial Narrow" w:eastAsia="Times New Roman" w:hAnsi="Arial Narrow" w:cs="Times New Roman"/>
          <w:sz w:val="24"/>
          <w:szCs w:val="24"/>
          <w:lang w:eastAsia="pl-PL"/>
        </w:rPr>
        <w:t xml:space="preserve">wany od dnia wydania samochodu </w:t>
      </w:r>
      <w:r w:rsidR="00FB37AC" w:rsidRPr="000B5C93">
        <w:rPr>
          <w:rFonts w:ascii="Arial Narrow" w:eastAsia="Times New Roman" w:hAnsi="Arial Narrow" w:cs="Times New Roman"/>
          <w:sz w:val="24"/>
          <w:szCs w:val="24"/>
          <w:lang w:eastAsia="pl-PL"/>
        </w:rPr>
        <w:t xml:space="preserve">przez okres </w:t>
      </w:r>
      <w:r w:rsidR="00235E1A" w:rsidRPr="000B5C93">
        <w:rPr>
          <w:rFonts w:ascii="Arial Narrow" w:eastAsia="Times New Roman" w:hAnsi="Arial Narrow" w:cs="Times New Roman"/>
          <w:sz w:val="24"/>
          <w:szCs w:val="24"/>
          <w:lang w:eastAsia="pl-PL"/>
        </w:rPr>
        <w:t>36</w:t>
      </w:r>
      <w:r w:rsidR="00FB37AC" w:rsidRPr="000B5C93">
        <w:rPr>
          <w:rFonts w:ascii="Arial Narrow" w:eastAsia="Times New Roman" w:hAnsi="Arial Narrow" w:cs="Times New Roman"/>
          <w:sz w:val="24"/>
          <w:szCs w:val="24"/>
          <w:lang w:eastAsia="pl-PL"/>
        </w:rPr>
        <w:t xml:space="preserve"> miesięcy.</w:t>
      </w:r>
    </w:p>
    <w:p w:rsidR="007E798A" w:rsidRPr="000B5C93" w:rsidRDefault="00986C22" w:rsidP="00170C6A">
      <w:pPr>
        <w:pStyle w:val="Akapitzlist"/>
        <w:numPr>
          <w:ilvl w:val="1"/>
          <w:numId w:val="1"/>
        </w:numPr>
        <w:spacing w:after="0" w:line="240" w:lineRule="auto"/>
        <w:ind w:left="567" w:hanging="425"/>
        <w:jc w:val="both"/>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 xml:space="preserve">Pojazd </w:t>
      </w:r>
      <w:r w:rsidR="00B94D69" w:rsidRPr="000B5C93">
        <w:rPr>
          <w:rFonts w:ascii="Arial Narrow" w:eastAsia="Times New Roman" w:hAnsi="Arial Narrow" w:cs="Times New Roman"/>
          <w:sz w:val="24"/>
          <w:szCs w:val="24"/>
          <w:lang w:eastAsia="pl-PL"/>
        </w:rPr>
        <w:t xml:space="preserve">może być </w:t>
      </w:r>
      <w:r w:rsidRPr="000B5C93">
        <w:rPr>
          <w:rFonts w:ascii="Arial Narrow" w:eastAsia="Times New Roman" w:hAnsi="Arial Narrow" w:cs="Times New Roman"/>
          <w:sz w:val="24"/>
          <w:szCs w:val="24"/>
          <w:lang w:eastAsia="pl-PL"/>
        </w:rPr>
        <w:t>używany przez Zamawiającego na terytorium Rzeczypospolitej</w:t>
      </w:r>
      <w:r w:rsidR="00D95B5D" w:rsidRPr="000B5C93">
        <w:rPr>
          <w:rFonts w:ascii="Arial Narrow" w:eastAsia="Times New Roman" w:hAnsi="Arial Narrow" w:cs="Times New Roman"/>
          <w:sz w:val="24"/>
          <w:szCs w:val="24"/>
          <w:lang w:eastAsia="pl-PL"/>
        </w:rPr>
        <w:t xml:space="preserve"> Polskiej</w:t>
      </w:r>
      <w:r w:rsidR="00B94D69" w:rsidRPr="000B5C93">
        <w:rPr>
          <w:rFonts w:ascii="Arial Narrow" w:eastAsia="Times New Roman" w:hAnsi="Arial Narrow" w:cs="Times New Roman"/>
          <w:sz w:val="24"/>
          <w:szCs w:val="24"/>
          <w:lang w:eastAsia="pl-PL"/>
        </w:rPr>
        <w:t xml:space="preserve"> oraz poza jego granicami</w:t>
      </w:r>
      <w:r w:rsidR="00D95B5D" w:rsidRPr="000B5C93">
        <w:rPr>
          <w:rFonts w:ascii="Arial Narrow" w:eastAsia="Times New Roman" w:hAnsi="Arial Narrow" w:cs="Times New Roman"/>
          <w:sz w:val="24"/>
          <w:szCs w:val="24"/>
          <w:lang w:eastAsia="pl-PL"/>
        </w:rPr>
        <w:t xml:space="preserve">. </w:t>
      </w:r>
    </w:p>
    <w:p w:rsidR="00BB1F6F" w:rsidRPr="007163ED" w:rsidRDefault="00BB1F6F" w:rsidP="00170C6A">
      <w:pPr>
        <w:pStyle w:val="Akapitzlist"/>
        <w:numPr>
          <w:ilvl w:val="1"/>
          <w:numId w:val="1"/>
        </w:numPr>
        <w:spacing w:after="0" w:line="240" w:lineRule="auto"/>
        <w:ind w:left="567" w:hanging="425"/>
        <w:jc w:val="both"/>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 xml:space="preserve">Zamawiający szacuje, że limit kilometrów w odniesieniu do jednego </w:t>
      </w:r>
      <w:r w:rsidR="00B71100" w:rsidRPr="000B5C93">
        <w:rPr>
          <w:rFonts w:ascii="Arial Narrow" w:eastAsia="Times New Roman" w:hAnsi="Arial Narrow" w:cs="Times New Roman"/>
          <w:sz w:val="24"/>
          <w:szCs w:val="24"/>
          <w:lang w:eastAsia="pl-PL"/>
        </w:rPr>
        <w:t>roku nie powinien przekroczyć 20 000 km</w:t>
      </w:r>
      <w:r w:rsidR="00B71100" w:rsidRPr="000B5C93">
        <w:rPr>
          <w:rFonts w:ascii="Arial Narrow" w:eastAsia="Times New Roman" w:hAnsi="Arial Narrow" w:cs="Times New Roman"/>
          <w:strike/>
          <w:sz w:val="24"/>
          <w:szCs w:val="24"/>
          <w:lang w:eastAsia="pl-PL"/>
        </w:rPr>
        <w:t>.</w:t>
      </w:r>
      <w:r w:rsidRPr="000B5C93">
        <w:rPr>
          <w:rFonts w:ascii="Arial Narrow" w:eastAsia="Times New Roman" w:hAnsi="Arial Narrow" w:cs="Times New Roman"/>
          <w:sz w:val="24"/>
          <w:szCs w:val="24"/>
          <w:lang w:eastAsia="pl-PL"/>
        </w:rPr>
        <w:t xml:space="preserve"> tj. w okresie trwania </w:t>
      </w:r>
      <w:r w:rsidRPr="007163ED">
        <w:rPr>
          <w:rFonts w:ascii="Arial Narrow" w:eastAsia="Times New Roman" w:hAnsi="Arial Narrow" w:cs="Times New Roman"/>
          <w:sz w:val="24"/>
          <w:szCs w:val="24"/>
          <w:lang w:eastAsia="pl-PL"/>
        </w:rPr>
        <w:t xml:space="preserve">umowy </w:t>
      </w:r>
      <w:r w:rsidR="00B71100" w:rsidRPr="007163ED">
        <w:rPr>
          <w:rFonts w:ascii="Arial Narrow" w:eastAsia="Times New Roman" w:hAnsi="Arial Narrow" w:cs="Times New Roman"/>
          <w:sz w:val="24"/>
          <w:szCs w:val="24"/>
          <w:lang w:eastAsia="pl-PL"/>
        </w:rPr>
        <w:t>60 000</w:t>
      </w:r>
      <w:r w:rsidRPr="007163ED">
        <w:rPr>
          <w:rFonts w:ascii="Arial Narrow" w:eastAsia="Times New Roman" w:hAnsi="Arial Narrow" w:cs="Times New Roman"/>
          <w:sz w:val="24"/>
          <w:szCs w:val="24"/>
          <w:lang w:eastAsia="pl-PL"/>
        </w:rPr>
        <w:t xml:space="preserve"> km.</w:t>
      </w:r>
    </w:p>
    <w:p w:rsidR="00BB1F6F" w:rsidRPr="000B5C93" w:rsidRDefault="00BB1F6F" w:rsidP="00170C6A">
      <w:pPr>
        <w:pStyle w:val="Akapitzlist"/>
        <w:numPr>
          <w:ilvl w:val="1"/>
          <w:numId w:val="1"/>
        </w:numPr>
        <w:spacing w:after="0" w:line="240" w:lineRule="auto"/>
        <w:ind w:left="567" w:hanging="425"/>
        <w:jc w:val="both"/>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 xml:space="preserve">Cena podana w ofercie </w:t>
      </w:r>
      <w:r w:rsidR="00B71100" w:rsidRPr="000B5C93">
        <w:rPr>
          <w:rFonts w:ascii="Arial Narrow" w:eastAsia="Times New Roman" w:hAnsi="Arial Narrow" w:cs="Times New Roman"/>
          <w:sz w:val="24"/>
          <w:szCs w:val="24"/>
          <w:lang w:eastAsia="pl-PL"/>
        </w:rPr>
        <w:t xml:space="preserve">w pkt 1 </w:t>
      </w:r>
      <w:r w:rsidRPr="000B5C93">
        <w:rPr>
          <w:rFonts w:ascii="Arial Narrow" w:eastAsia="Times New Roman" w:hAnsi="Arial Narrow" w:cs="Times New Roman"/>
          <w:sz w:val="24"/>
          <w:szCs w:val="24"/>
          <w:lang w:eastAsia="pl-PL"/>
        </w:rPr>
        <w:t xml:space="preserve">obejmuje wynagrodzenie ryczałtowe za łączny limit </w:t>
      </w:r>
      <w:r w:rsidR="00B71100" w:rsidRPr="000B5C93">
        <w:rPr>
          <w:rFonts w:ascii="Arial Narrow" w:eastAsia="Times New Roman" w:hAnsi="Arial Narrow" w:cs="Times New Roman"/>
          <w:sz w:val="24"/>
          <w:szCs w:val="24"/>
          <w:lang w:eastAsia="pl-PL"/>
        </w:rPr>
        <w:t>w okresie 36 m-</w:t>
      </w:r>
      <w:proofErr w:type="spellStart"/>
      <w:r w:rsidR="00B71100" w:rsidRPr="000B5C93">
        <w:rPr>
          <w:rFonts w:ascii="Arial Narrow" w:eastAsia="Times New Roman" w:hAnsi="Arial Narrow" w:cs="Times New Roman"/>
          <w:sz w:val="24"/>
          <w:szCs w:val="24"/>
          <w:lang w:eastAsia="pl-PL"/>
        </w:rPr>
        <w:t>cy</w:t>
      </w:r>
      <w:proofErr w:type="spellEnd"/>
      <w:r w:rsidR="00B71100" w:rsidRPr="000B5C93">
        <w:rPr>
          <w:rFonts w:ascii="Arial Narrow" w:eastAsia="Times New Roman" w:hAnsi="Arial Narrow" w:cs="Times New Roman"/>
          <w:sz w:val="24"/>
          <w:szCs w:val="24"/>
          <w:lang w:eastAsia="pl-PL"/>
        </w:rPr>
        <w:t xml:space="preserve"> </w:t>
      </w:r>
      <w:r w:rsidRPr="000B5C93">
        <w:rPr>
          <w:rFonts w:ascii="Arial Narrow" w:eastAsia="Times New Roman" w:hAnsi="Arial Narrow" w:cs="Times New Roman"/>
          <w:sz w:val="24"/>
          <w:szCs w:val="24"/>
          <w:lang w:eastAsia="pl-PL"/>
        </w:rPr>
        <w:t xml:space="preserve">wskazany przez </w:t>
      </w:r>
      <w:r w:rsidR="00BB3C30" w:rsidRPr="000B5C93">
        <w:rPr>
          <w:rFonts w:ascii="Arial Narrow" w:eastAsia="Times New Roman" w:hAnsi="Arial Narrow" w:cs="Times New Roman"/>
          <w:sz w:val="24"/>
          <w:szCs w:val="24"/>
          <w:lang w:eastAsia="pl-PL"/>
        </w:rPr>
        <w:t>Zamawiającego w pkt 8 powyżej.</w:t>
      </w:r>
    </w:p>
    <w:p w:rsidR="00BB1F6F" w:rsidRPr="000B5C93" w:rsidRDefault="00BB1F6F" w:rsidP="00170C6A">
      <w:pPr>
        <w:pStyle w:val="Akapitzlist"/>
        <w:numPr>
          <w:ilvl w:val="1"/>
          <w:numId w:val="1"/>
        </w:numPr>
        <w:spacing w:after="0" w:line="240" w:lineRule="auto"/>
        <w:ind w:left="567" w:hanging="425"/>
        <w:jc w:val="both"/>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 xml:space="preserve">Rozliczenie kilometrów ponad limit określony w pkt 8. powyżej nastąpi wraz z ostatnią fakturą za realizację umowy </w:t>
      </w:r>
      <w:proofErr w:type="spellStart"/>
      <w:r w:rsidRPr="000B5C93">
        <w:rPr>
          <w:rFonts w:ascii="Arial Narrow" w:eastAsia="Times New Roman" w:hAnsi="Arial Narrow" w:cs="Times New Roman"/>
          <w:sz w:val="24"/>
          <w:szCs w:val="24"/>
          <w:lang w:eastAsia="pl-PL"/>
        </w:rPr>
        <w:t>tj</w:t>
      </w:r>
      <w:proofErr w:type="spellEnd"/>
      <w:r w:rsidRPr="000B5C93">
        <w:rPr>
          <w:rFonts w:ascii="Arial Narrow" w:eastAsia="Times New Roman" w:hAnsi="Arial Narrow" w:cs="Times New Roman"/>
          <w:sz w:val="24"/>
          <w:szCs w:val="24"/>
          <w:lang w:eastAsia="pl-PL"/>
        </w:rPr>
        <w:t xml:space="preserve">, po </w:t>
      </w:r>
      <w:r w:rsidR="00696F1B" w:rsidRPr="000B5C93">
        <w:rPr>
          <w:rFonts w:ascii="Arial Narrow" w:eastAsia="Times New Roman" w:hAnsi="Arial Narrow" w:cs="Times New Roman"/>
          <w:sz w:val="24"/>
          <w:szCs w:val="24"/>
          <w:lang w:eastAsia="pl-PL"/>
        </w:rPr>
        <w:t>36</w:t>
      </w:r>
      <w:r w:rsidRPr="000B5C93">
        <w:rPr>
          <w:rFonts w:ascii="Arial Narrow" w:eastAsia="Times New Roman" w:hAnsi="Arial Narrow" w:cs="Times New Roman"/>
          <w:sz w:val="24"/>
          <w:szCs w:val="24"/>
          <w:lang w:eastAsia="pl-PL"/>
        </w:rPr>
        <w:t xml:space="preserve"> miesiącach w wysokości za 1 km podany przez Wykonawcę w pkt. </w:t>
      </w:r>
      <w:r w:rsidR="00B71100" w:rsidRPr="000B5C93">
        <w:rPr>
          <w:rFonts w:ascii="Arial Narrow" w:eastAsia="Times New Roman" w:hAnsi="Arial Narrow" w:cs="Times New Roman"/>
          <w:sz w:val="24"/>
          <w:szCs w:val="24"/>
          <w:lang w:eastAsia="pl-PL"/>
        </w:rPr>
        <w:t>3</w:t>
      </w:r>
      <w:r w:rsidRPr="000B5C93">
        <w:rPr>
          <w:rFonts w:ascii="Arial Narrow" w:eastAsia="Times New Roman" w:hAnsi="Arial Narrow" w:cs="Times New Roman"/>
          <w:sz w:val="24"/>
          <w:szCs w:val="24"/>
          <w:lang w:eastAsia="pl-PL"/>
        </w:rPr>
        <w:t xml:space="preserve"> Formularza oferty.</w:t>
      </w:r>
    </w:p>
    <w:p w:rsidR="00E01479" w:rsidRPr="000B5C93" w:rsidRDefault="00E01479" w:rsidP="00170C6A">
      <w:pPr>
        <w:pStyle w:val="Akapitzlist"/>
        <w:numPr>
          <w:ilvl w:val="1"/>
          <w:numId w:val="1"/>
        </w:numPr>
        <w:tabs>
          <w:tab w:val="left" w:pos="851"/>
        </w:tabs>
        <w:suppressAutoHyphens/>
        <w:spacing w:after="0" w:line="240" w:lineRule="auto"/>
        <w:ind w:left="567" w:hanging="425"/>
        <w:jc w:val="both"/>
        <w:rPr>
          <w:rFonts w:ascii="Arial Narrow" w:eastAsia="Times New Roman" w:hAnsi="Arial Narrow" w:cs="Times New Roman"/>
          <w:sz w:val="24"/>
          <w:szCs w:val="24"/>
          <w:lang w:eastAsia="ar-SA"/>
        </w:rPr>
      </w:pPr>
      <w:r w:rsidRPr="000B5C93">
        <w:rPr>
          <w:rFonts w:ascii="Arial Narrow" w:eastAsia="Times New Roman" w:hAnsi="Arial Narrow" w:cs="Times New Roman"/>
          <w:sz w:val="24"/>
          <w:szCs w:val="24"/>
          <w:lang w:eastAsia="ar-SA"/>
        </w:rPr>
        <w:t xml:space="preserve">Usługi </w:t>
      </w:r>
      <w:r w:rsidR="004F226D" w:rsidRPr="000B5C93">
        <w:rPr>
          <w:rFonts w:ascii="Arial Narrow" w:eastAsia="Times New Roman" w:hAnsi="Arial Narrow" w:cs="Times New Roman"/>
          <w:sz w:val="24"/>
          <w:szCs w:val="24"/>
          <w:lang w:eastAsia="ar-SA"/>
        </w:rPr>
        <w:t xml:space="preserve">serwisowe świadczone będą przez Wykonawcę wyłącznie na terytorium Rzeczpospolitej Polskiej w </w:t>
      </w:r>
      <w:r w:rsidR="00A82C6E" w:rsidRPr="000B5C93">
        <w:rPr>
          <w:rFonts w:ascii="Arial Narrow" w:eastAsia="Times New Roman" w:hAnsi="Arial Narrow" w:cs="Times New Roman"/>
          <w:sz w:val="24"/>
          <w:szCs w:val="24"/>
          <w:lang w:eastAsia="ar-SA"/>
        </w:rPr>
        <w:t xml:space="preserve">Autoryzowanej Stacji Obsługi w </w:t>
      </w:r>
      <w:r w:rsidR="004F226D" w:rsidRPr="000B5C93">
        <w:rPr>
          <w:rFonts w:ascii="Arial Narrow" w:eastAsia="Times New Roman" w:hAnsi="Arial Narrow" w:cs="Times New Roman"/>
          <w:sz w:val="24"/>
          <w:szCs w:val="24"/>
          <w:lang w:eastAsia="ar-SA"/>
        </w:rPr>
        <w:t>mieście siedziby Zamawiającego.</w:t>
      </w:r>
    </w:p>
    <w:p w:rsidR="004F226D" w:rsidRPr="000B5C93" w:rsidRDefault="004F226D" w:rsidP="00170C6A">
      <w:pPr>
        <w:pStyle w:val="Akapitzlist"/>
        <w:numPr>
          <w:ilvl w:val="1"/>
          <w:numId w:val="1"/>
        </w:numPr>
        <w:tabs>
          <w:tab w:val="left" w:pos="851"/>
        </w:tabs>
        <w:suppressAutoHyphens/>
        <w:spacing w:after="0" w:line="240" w:lineRule="auto"/>
        <w:ind w:left="567" w:hanging="425"/>
        <w:jc w:val="both"/>
        <w:rPr>
          <w:rFonts w:ascii="Arial Narrow" w:eastAsia="Times New Roman" w:hAnsi="Arial Narrow" w:cs="Times New Roman"/>
          <w:sz w:val="24"/>
          <w:szCs w:val="24"/>
          <w:lang w:eastAsia="ar-SA"/>
        </w:rPr>
      </w:pPr>
      <w:r w:rsidRPr="000B5C93">
        <w:rPr>
          <w:rFonts w:ascii="Arial Narrow" w:eastAsia="Times New Roman" w:hAnsi="Arial Narrow" w:cs="Times New Roman"/>
          <w:sz w:val="24"/>
          <w:szCs w:val="24"/>
          <w:lang w:eastAsia="ar-SA"/>
        </w:rPr>
        <w:t xml:space="preserve">Przedmiotem zamówienia </w:t>
      </w:r>
      <w:r w:rsidR="00B17EA8" w:rsidRPr="000B5C93">
        <w:rPr>
          <w:rFonts w:ascii="Arial Narrow" w:eastAsia="Times New Roman" w:hAnsi="Arial Narrow" w:cs="Times New Roman"/>
          <w:sz w:val="24"/>
          <w:szCs w:val="24"/>
          <w:lang w:eastAsia="ar-SA"/>
        </w:rPr>
        <w:t>są</w:t>
      </w:r>
      <w:r w:rsidRPr="000B5C93">
        <w:rPr>
          <w:rFonts w:ascii="Arial Narrow" w:eastAsia="Times New Roman" w:hAnsi="Arial Narrow" w:cs="Times New Roman"/>
          <w:sz w:val="24"/>
          <w:szCs w:val="24"/>
          <w:lang w:eastAsia="ar-SA"/>
        </w:rPr>
        <w:t xml:space="preserve"> także czynności związane z ubezpieczeniem Pojazdu </w:t>
      </w:r>
      <w:r w:rsidR="007E798A" w:rsidRPr="000B5C93">
        <w:rPr>
          <w:rFonts w:ascii="Arial Narrow" w:eastAsia="Times New Roman" w:hAnsi="Arial Narrow" w:cs="Times New Roman"/>
          <w:sz w:val="24"/>
          <w:szCs w:val="24"/>
          <w:lang w:eastAsia="ar-SA"/>
        </w:rPr>
        <w:t xml:space="preserve">w zakresie pełnego ubezpieczenia OC i AC, ubezpieczenia NNW, jak również Assistance </w:t>
      </w:r>
      <w:r w:rsidRPr="000B5C93">
        <w:rPr>
          <w:rFonts w:ascii="Arial Narrow" w:eastAsia="Times New Roman" w:hAnsi="Arial Narrow" w:cs="Times New Roman"/>
          <w:sz w:val="24"/>
          <w:szCs w:val="24"/>
          <w:lang w:eastAsia="ar-SA"/>
        </w:rPr>
        <w:t xml:space="preserve">oraz kasacja pojazdu (wskazane szczegółowo w </w:t>
      </w:r>
      <w:r w:rsidR="008B2CF3" w:rsidRPr="000B5C93">
        <w:rPr>
          <w:rFonts w:ascii="Arial Narrow" w:eastAsia="Times New Roman" w:hAnsi="Arial Narrow" w:cs="Times New Roman"/>
          <w:sz w:val="24"/>
          <w:szCs w:val="24"/>
          <w:lang w:eastAsia="ar-SA"/>
        </w:rPr>
        <w:t xml:space="preserve">opisie przedmiotu zamówienia rozdziale </w:t>
      </w:r>
      <w:r w:rsidR="008B2CF3" w:rsidRPr="000B5C93">
        <w:rPr>
          <w:rFonts w:ascii="Arial Narrow" w:eastAsia="Times New Roman" w:hAnsi="Arial Narrow" w:cs="Times New Roman"/>
          <w:b/>
          <w:sz w:val="24"/>
          <w:szCs w:val="24"/>
          <w:lang w:eastAsia="ar-SA"/>
        </w:rPr>
        <w:t>IV</w:t>
      </w:r>
      <w:r w:rsidRPr="000B5C93">
        <w:rPr>
          <w:rFonts w:ascii="Arial Narrow" w:eastAsia="Times New Roman" w:hAnsi="Arial Narrow" w:cs="Times New Roman"/>
          <w:b/>
          <w:sz w:val="24"/>
          <w:szCs w:val="24"/>
          <w:lang w:eastAsia="ar-SA"/>
        </w:rPr>
        <w:t xml:space="preserve"> </w:t>
      </w:r>
      <w:r w:rsidR="008B2CF3" w:rsidRPr="000B5C93">
        <w:rPr>
          <w:rFonts w:ascii="Arial Narrow" w:eastAsia="Times New Roman" w:hAnsi="Arial Narrow" w:cs="Times New Roman"/>
          <w:b/>
          <w:sz w:val="24"/>
          <w:szCs w:val="24"/>
          <w:lang w:eastAsia="ar-SA"/>
        </w:rPr>
        <w:t>SZKODY I UBEZPIECZENIA</w:t>
      </w:r>
      <w:r w:rsidRPr="000B5C93">
        <w:rPr>
          <w:rFonts w:ascii="Arial Narrow" w:eastAsia="Times New Roman" w:hAnsi="Arial Narrow" w:cs="Times New Roman"/>
          <w:sz w:val="24"/>
          <w:szCs w:val="24"/>
          <w:lang w:eastAsia="ar-SA"/>
        </w:rPr>
        <w:t>).</w:t>
      </w:r>
      <w:r w:rsidR="007E798A" w:rsidRPr="000B5C93">
        <w:rPr>
          <w:rFonts w:ascii="Arial Narrow" w:eastAsia="Times New Roman" w:hAnsi="Arial Narrow" w:cs="Times New Roman"/>
          <w:sz w:val="24"/>
          <w:szCs w:val="24"/>
          <w:lang w:eastAsia="ar-SA"/>
        </w:rPr>
        <w:t xml:space="preserve"> Wymaga się, by polisa ubezpieczeniowa uwzględniała wszystkie możliwe zdarzenia losowe, gdyż Zamawiający nie będzie ponosił kosztów napraw nie objętych polisą.</w:t>
      </w:r>
    </w:p>
    <w:p w:rsidR="00553708" w:rsidRPr="000B5C93" w:rsidRDefault="00553708" w:rsidP="00170C6A">
      <w:pPr>
        <w:pStyle w:val="Akapitzlist"/>
        <w:numPr>
          <w:ilvl w:val="1"/>
          <w:numId w:val="1"/>
        </w:numPr>
        <w:tabs>
          <w:tab w:val="left" w:pos="567"/>
        </w:tabs>
        <w:spacing w:after="0" w:line="240" w:lineRule="auto"/>
        <w:ind w:left="567" w:hanging="425"/>
        <w:jc w:val="both"/>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ar-SA"/>
        </w:rPr>
        <w:lastRenderedPageBreak/>
        <w:t xml:space="preserve">Wykonawca zapewni odbiór osobisty fabrycznie nowego samochodu osobowego </w:t>
      </w:r>
      <w:r w:rsidR="001E616F" w:rsidRPr="000B5C93">
        <w:rPr>
          <w:rFonts w:ascii="Arial Narrow" w:eastAsia="Times New Roman" w:hAnsi="Arial Narrow" w:cs="Times New Roman"/>
          <w:sz w:val="24"/>
          <w:szCs w:val="24"/>
          <w:lang w:eastAsia="ar-SA"/>
        </w:rPr>
        <w:t xml:space="preserve">wolnego od wad </w:t>
      </w:r>
      <w:r w:rsidRPr="000B5C93">
        <w:rPr>
          <w:rFonts w:ascii="Arial Narrow" w:eastAsia="Times New Roman" w:hAnsi="Arial Narrow" w:cs="Times New Roman"/>
          <w:sz w:val="24"/>
          <w:szCs w:val="24"/>
          <w:lang w:eastAsia="ar-SA"/>
        </w:rPr>
        <w:t>Zamawiającemu z siedziby Dealera z terenu miasta Olsztyna</w:t>
      </w:r>
      <w:r w:rsidR="00BB3C30" w:rsidRPr="000B5C93">
        <w:rPr>
          <w:rFonts w:ascii="Arial Narrow" w:eastAsia="Times New Roman" w:hAnsi="Arial Narrow" w:cs="Times New Roman"/>
          <w:sz w:val="24"/>
          <w:szCs w:val="24"/>
          <w:lang w:eastAsia="ar-SA"/>
        </w:rPr>
        <w:t>.</w:t>
      </w:r>
    </w:p>
    <w:p w:rsidR="008C3E52" w:rsidRPr="000B5C93" w:rsidRDefault="00CE1DFE" w:rsidP="00170C6A">
      <w:pPr>
        <w:pStyle w:val="Default"/>
        <w:numPr>
          <w:ilvl w:val="1"/>
          <w:numId w:val="1"/>
        </w:numPr>
        <w:tabs>
          <w:tab w:val="left" w:pos="567"/>
        </w:tabs>
        <w:ind w:left="567" w:hanging="425"/>
        <w:jc w:val="both"/>
        <w:rPr>
          <w:rFonts w:ascii="Arial Narrow" w:hAnsi="Arial Narrow"/>
          <w:color w:val="auto"/>
        </w:rPr>
      </w:pPr>
      <w:r w:rsidRPr="000B5C93">
        <w:rPr>
          <w:rFonts w:ascii="Arial Narrow" w:hAnsi="Arial Narrow"/>
          <w:color w:val="auto"/>
        </w:rPr>
        <w:t>Przekazanie Pojazdu osobowego Zamawiającemu i jego zwrot Wykonawcy będzie każdorazowo potwierdzane protokołami zdawczo – odbiorczymi. Dostawa Pojazdu i jego wydanie Zamawiającemu nast</w:t>
      </w:r>
      <w:r w:rsidR="008C3E52" w:rsidRPr="000B5C93">
        <w:rPr>
          <w:rFonts w:ascii="Arial Narrow" w:hAnsi="Arial Narrow"/>
          <w:color w:val="auto"/>
        </w:rPr>
        <w:t>ąpi na koszt i ryzyko Wykonawcy.</w:t>
      </w:r>
    </w:p>
    <w:p w:rsidR="008C3E52" w:rsidRPr="000B5C93" w:rsidRDefault="00CE1DFE" w:rsidP="00170C6A">
      <w:pPr>
        <w:pStyle w:val="Default"/>
        <w:numPr>
          <w:ilvl w:val="1"/>
          <w:numId w:val="1"/>
        </w:numPr>
        <w:tabs>
          <w:tab w:val="left" w:pos="567"/>
        </w:tabs>
        <w:ind w:left="567" w:hanging="425"/>
        <w:jc w:val="both"/>
        <w:rPr>
          <w:rFonts w:ascii="Arial Narrow" w:hAnsi="Arial Narrow"/>
          <w:color w:val="auto"/>
        </w:rPr>
      </w:pPr>
      <w:r w:rsidRPr="000B5C93">
        <w:rPr>
          <w:rFonts w:ascii="Arial Narrow" w:hAnsi="Arial Narrow"/>
          <w:color w:val="auto"/>
        </w:rPr>
        <w:t xml:space="preserve">Przed podpisaniem protokołu zdawczo-odbiorczego Zamawiający sprawdzi ogólny stan Pojazdu i upewni się, że Pojazd jego wyposażenie są zgodne z dokonanym wyborem oraz że brak jest widocznych usterek Pojazdu. </w:t>
      </w:r>
    </w:p>
    <w:p w:rsidR="00004D02" w:rsidRDefault="00CE1DFE" w:rsidP="00170C6A">
      <w:pPr>
        <w:pStyle w:val="Default"/>
        <w:numPr>
          <w:ilvl w:val="1"/>
          <w:numId w:val="1"/>
        </w:numPr>
        <w:tabs>
          <w:tab w:val="left" w:pos="567"/>
        </w:tabs>
        <w:ind w:left="567" w:hanging="425"/>
        <w:jc w:val="both"/>
        <w:rPr>
          <w:rFonts w:ascii="Arial Narrow" w:hAnsi="Arial Narrow"/>
          <w:color w:val="auto"/>
        </w:rPr>
      </w:pPr>
      <w:r w:rsidRPr="00004D02">
        <w:rPr>
          <w:rFonts w:ascii="Arial Narrow" w:hAnsi="Arial Narrow"/>
          <w:color w:val="auto"/>
        </w:rPr>
        <w:t>Wraz z przekazaniem Pojazdu, Wykonawca przekaże Zamawiającemu dowód rejestracyjny, dwa komplety kluczyków, polisę potwierdzającą zawarcie umowy ubezpieczenia, instrukcję obsługi w języku polskim, kopię wyciągu ze świadectwa homologacji</w:t>
      </w:r>
      <w:r w:rsidR="005C0632" w:rsidRPr="00004D02">
        <w:rPr>
          <w:rFonts w:ascii="Arial Narrow" w:hAnsi="Arial Narrow"/>
          <w:color w:val="auto"/>
        </w:rPr>
        <w:t>.</w:t>
      </w:r>
      <w:r w:rsidRPr="00004D02">
        <w:rPr>
          <w:rFonts w:ascii="Arial Narrow" w:hAnsi="Arial Narrow"/>
          <w:color w:val="auto"/>
        </w:rPr>
        <w:t xml:space="preserve"> </w:t>
      </w:r>
    </w:p>
    <w:p w:rsidR="008C3E52" w:rsidRPr="00004D02" w:rsidRDefault="00CE1DFE" w:rsidP="00170C6A">
      <w:pPr>
        <w:pStyle w:val="Default"/>
        <w:numPr>
          <w:ilvl w:val="1"/>
          <w:numId w:val="1"/>
        </w:numPr>
        <w:tabs>
          <w:tab w:val="left" w:pos="567"/>
        </w:tabs>
        <w:ind w:left="567" w:hanging="425"/>
        <w:jc w:val="both"/>
        <w:rPr>
          <w:rFonts w:ascii="Arial Narrow" w:hAnsi="Arial Narrow"/>
          <w:color w:val="auto"/>
        </w:rPr>
      </w:pPr>
      <w:r w:rsidRPr="00004D02">
        <w:rPr>
          <w:rFonts w:ascii="Arial Narrow" w:hAnsi="Arial Narrow"/>
          <w:color w:val="auto"/>
        </w:rPr>
        <w:t xml:space="preserve">Pojazd w chwili wydania Zamawiającemu będzie zatankowany właściwym paliwem w ilości min. 10 litrów. </w:t>
      </w:r>
    </w:p>
    <w:p w:rsidR="008C3E52" w:rsidRPr="000B5C93" w:rsidRDefault="00CE1DFE" w:rsidP="00170C6A">
      <w:pPr>
        <w:pStyle w:val="Default"/>
        <w:numPr>
          <w:ilvl w:val="1"/>
          <w:numId w:val="1"/>
        </w:numPr>
        <w:tabs>
          <w:tab w:val="left" w:pos="567"/>
        </w:tabs>
        <w:ind w:left="567" w:hanging="425"/>
        <w:jc w:val="both"/>
        <w:rPr>
          <w:rFonts w:ascii="Arial Narrow" w:hAnsi="Arial Narrow"/>
          <w:color w:val="auto"/>
        </w:rPr>
      </w:pPr>
      <w:r w:rsidRPr="000B5C93">
        <w:rPr>
          <w:rFonts w:ascii="Arial Narrow" w:hAnsi="Arial Narrow"/>
          <w:color w:val="auto"/>
        </w:rPr>
        <w:t xml:space="preserve">W przypadku, gdy Pojazd ma jakiekolwiek wady lub nie spełnia wymogów określonych w wymaganiach technicznych lub nie przekazano któregokolwiek z dokumentów, o których mowa w pkt </w:t>
      </w:r>
      <w:r w:rsidR="008C3E52" w:rsidRPr="000B5C93">
        <w:rPr>
          <w:rFonts w:ascii="Arial Narrow" w:hAnsi="Arial Narrow"/>
          <w:color w:val="auto"/>
        </w:rPr>
        <w:t>1</w:t>
      </w:r>
      <w:r w:rsidR="00BB3C30" w:rsidRPr="000B5C93">
        <w:rPr>
          <w:rFonts w:ascii="Arial Narrow" w:hAnsi="Arial Narrow"/>
          <w:color w:val="auto"/>
        </w:rPr>
        <w:t>6</w:t>
      </w:r>
      <w:r w:rsidR="008C3E52" w:rsidRPr="000B5C93">
        <w:rPr>
          <w:rFonts w:ascii="Arial Narrow" w:hAnsi="Arial Narrow"/>
          <w:color w:val="auto"/>
        </w:rPr>
        <w:t xml:space="preserve">. </w:t>
      </w:r>
      <w:r w:rsidRPr="000B5C93">
        <w:rPr>
          <w:rFonts w:ascii="Arial Narrow" w:hAnsi="Arial Narrow"/>
          <w:color w:val="auto"/>
        </w:rPr>
        <w:t xml:space="preserve">Zamawiający odmówi odbioru Pojazdu. </w:t>
      </w:r>
    </w:p>
    <w:p w:rsidR="00823C9C" w:rsidRPr="000B5C93" w:rsidRDefault="00CE1DFE" w:rsidP="00170C6A">
      <w:pPr>
        <w:pStyle w:val="Default"/>
        <w:numPr>
          <w:ilvl w:val="1"/>
          <w:numId w:val="1"/>
        </w:numPr>
        <w:tabs>
          <w:tab w:val="left" w:pos="567"/>
        </w:tabs>
        <w:ind w:left="567" w:hanging="425"/>
        <w:jc w:val="both"/>
        <w:rPr>
          <w:rFonts w:ascii="Arial Narrow" w:hAnsi="Arial Narrow"/>
          <w:color w:val="auto"/>
        </w:rPr>
      </w:pPr>
      <w:r w:rsidRPr="000B5C93">
        <w:rPr>
          <w:rFonts w:ascii="Arial Narrow" w:hAnsi="Arial Narrow"/>
          <w:color w:val="auto"/>
        </w:rPr>
        <w:t xml:space="preserve">W przypadku, o którym mowa w pkt </w:t>
      </w:r>
      <w:r w:rsidR="008C3E52" w:rsidRPr="000B5C93">
        <w:rPr>
          <w:rFonts w:ascii="Arial Narrow" w:hAnsi="Arial Narrow"/>
          <w:color w:val="auto"/>
        </w:rPr>
        <w:t>1</w:t>
      </w:r>
      <w:r w:rsidR="00BB3C30" w:rsidRPr="000B5C93">
        <w:rPr>
          <w:rFonts w:ascii="Arial Narrow" w:hAnsi="Arial Narrow"/>
          <w:color w:val="auto"/>
        </w:rPr>
        <w:t>8</w:t>
      </w:r>
      <w:r w:rsidR="008C3E52" w:rsidRPr="000B5C93">
        <w:rPr>
          <w:rFonts w:ascii="Arial Narrow" w:hAnsi="Arial Narrow"/>
          <w:color w:val="auto"/>
        </w:rPr>
        <w:t xml:space="preserve">. </w:t>
      </w:r>
      <w:r w:rsidRPr="000B5C93">
        <w:rPr>
          <w:rFonts w:ascii="Arial Narrow" w:hAnsi="Arial Narrow"/>
          <w:color w:val="auto"/>
        </w:rPr>
        <w:t xml:space="preserve">Wykonawca zobowiązany jest do przekazania Pojazdu wolnego od wad i spełniającego wymogi określone w wymaganiach technicznych w terminie wyznaczonym przez Zamawiającego nie dłuższym niż 7 dni roboczych, liczonych od dnia odmowy odbioru Pojazdu. </w:t>
      </w:r>
    </w:p>
    <w:p w:rsidR="00823C9C" w:rsidRPr="000B5C93" w:rsidRDefault="00CE1DFE" w:rsidP="00170C6A">
      <w:pPr>
        <w:pStyle w:val="Default"/>
        <w:numPr>
          <w:ilvl w:val="1"/>
          <w:numId w:val="1"/>
        </w:numPr>
        <w:tabs>
          <w:tab w:val="left" w:pos="567"/>
        </w:tabs>
        <w:ind w:left="567" w:hanging="425"/>
        <w:jc w:val="both"/>
        <w:rPr>
          <w:rFonts w:ascii="Arial Narrow" w:hAnsi="Arial Narrow"/>
          <w:color w:val="auto"/>
        </w:rPr>
      </w:pPr>
      <w:r w:rsidRPr="000B5C93">
        <w:rPr>
          <w:rFonts w:ascii="Arial Narrow" w:hAnsi="Arial Narrow"/>
          <w:color w:val="auto"/>
        </w:rPr>
        <w:t xml:space="preserve">Zamawiający zobowiązuje się korzystać z Pojazdu zgodnie z powszechnie obowiązującymi przepisami prawa dotyczącymi użytkowania pojazdów osobowych i dróg, warunkami i normami technicznymi oraz eksploatacyjnymi, określonymi przez producenta Pojazdu oraz jego przeznaczeniem i wyposażeniem. </w:t>
      </w:r>
    </w:p>
    <w:p w:rsidR="00823C9C" w:rsidRPr="000B5C93" w:rsidRDefault="00CE1DFE" w:rsidP="00170C6A">
      <w:pPr>
        <w:pStyle w:val="Default"/>
        <w:numPr>
          <w:ilvl w:val="1"/>
          <w:numId w:val="1"/>
        </w:numPr>
        <w:tabs>
          <w:tab w:val="left" w:pos="567"/>
        </w:tabs>
        <w:ind w:left="567" w:hanging="425"/>
        <w:jc w:val="both"/>
        <w:rPr>
          <w:rFonts w:ascii="Arial Narrow" w:hAnsi="Arial Narrow"/>
          <w:color w:val="auto"/>
        </w:rPr>
      </w:pPr>
      <w:r w:rsidRPr="000B5C93">
        <w:rPr>
          <w:rFonts w:ascii="Arial Narrow" w:hAnsi="Arial Narrow"/>
          <w:color w:val="auto"/>
        </w:rPr>
        <w:t xml:space="preserve">Zamawiający jest zobowiązany do uzyskania zgody Wykonawcy na dokonanie jakichkolwiek zmian w Pojeździe, w tym zainstalowanie dodatkowego wyposażenia ingerującego w strukturę bądź budowę Pojazdu. </w:t>
      </w:r>
    </w:p>
    <w:p w:rsidR="00823C9C" w:rsidRPr="000B5C93" w:rsidRDefault="00CE1DFE" w:rsidP="00170C6A">
      <w:pPr>
        <w:pStyle w:val="Default"/>
        <w:numPr>
          <w:ilvl w:val="1"/>
          <w:numId w:val="1"/>
        </w:numPr>
        <w:tabs>
          <w:tab w:val="left" w:pos="567"/>
        </w:tabs>
        <w:ind w:left="567" w:hanging="425"/>
        <w:jc w:val="both"/>
        <w:rPr>
          <w:rFonts w:ascii="Arial Narrow" w:hAnsi="Arial Narrow"/>
          <w:color w:val="auto"/>
        </w:rPr>
      </w:pPr>
      <w:r w:rsidRPr="000B5C93">
        <w:rPr>
          <w:rFonts w:ascii="Arial Narrow" w:hAnsi="Arial Narrow"/>
          <w:color w:val="auto"/>
        </w:rPr>
        <w:t xml:space="preserve">Dokonanie przez Zamawiającego jakichkolwiek zmian w Pojeździe bez zgody Wykonawcy, skutkować będzie obciążeniem Zamawiającego po zakończeniu Umowy kosztami ich przywrócenia do stanu pierwotnego. </w:t>
      </w:r>
    </w:p>
    <w:p w:rsidR="00823C9C" w:rsidRPr="000B5C93" w:rsidRDefault="00CE1DFE" w:rsidP="00170C6A">
      <w:pPr>
        <w:pStyle w:val="Default"/>
        <w:numPr>
          <w:ilvl w:val="1"/>
          <w:numId w:val="1"/>
        </w:numPr>
        <w:tabs>
          <w:tab w:val="left" w:pos="567"/>
        </w:tabs>
        <w:ind w:left="567" w:hanging="425"/>
        <w:jc w:val="both"/>
        <w:rPr>
          <w:rFonts w:ascii="Arial Narrow" w:hAnsi="Arial Narrow"/>
          <w:color w:val="auto"/>
        </w:rPr>
      </w:pPr>
      <w:r w:rsidRPr="000B5C93">
        <w:rPr>
          <w:rFonts w:ascii="Arial Narrow" w:hAnsi="Arial Narrow"/>
          <w:color w:val="auto"/>
        </w:rPr>
        <w:t xml:space="preserve">Zamawiający ponosi wszelkie koszty i opłaty używania Pojazdu związane w szczególności z: </w:t>
      </w:r>
    </w:p>
    <w:p w:rsidR="00CE1DFE" w:rsidRPr="000B5C93" w:rsidRDefault="00CE1DFE" w:rsidP="00170C6A">
      <w:pPr>
        <w:pStyle w:val="Default"/>
        <w:numPr>
          <w:ilvl w:val="0"/>
          <w:numId w:val="41"/>
        </w:numPr>
        <w:ind w:left="851"/>
        <w:jc w:val="both"/>
        <w:rPr>
          <w:rFonts w:ascii="Arial Narrow" w:hAnsi="Arial Narrow"/>
          <w:color w:val="auto"/>
        </w:rPr>
      </w:pPr>
      <w:r w:rsidRPr="000B5C93">
        <w:rPr>
          <w:rFonts w:ascii="Arial Narrow" w:hAnsi="Arial Narrow"/>
          <w:color w:val="auto"/>
        </w:rPr>
        <w:t xml:space="preserve">utrzymaniem Pojazdu w czystości, w tym mycie, polerowanie, czyszczenie wnętrza Pojazdu, pranie tapicerki; </w:t>
      </w:r>
    </w:p>
    <w:p w:rsidR="00CE1DFE" w:rsidRPr="000B5C93" w:rsidRDefault="00CE1DFE" w:rsidP="00170C6A">
      <w:pPr>
        <w:pStyle w:val="Default"/>
        <w:numPr>
          <w:ilvl w:val="0"/>
          <w:numId w:val="41"/>
        </w:numPr>
        <w:ind w:left="851"/>
        <w:jc w:val="both"/>
        <w:rPr>
          <w:rFonts w:ascii="Arial Narrow" w:hAnsi="Arial Narrow"/>
          <w:color w:val="auto"/>
        </w:rPr>
      </w:pPr>
      <w:r w:rsidRPr="000B5C93">
        <w:rPr>
          <w:rFonts w:ascii="Arial Narrow" w:hAnsi="Arial Narrow"/>
          <w:color w:val="auto"/>
        </w:rPr>
        <w:t xml:space="preserve">wymianą i uzupełnianiem płynu do spryskiwacza oraz paliwa; </w:t>
      </w:r>
    </w:p>
    <w:p w:rsidR="00823C9C" w:rsidRPr="000B5C93" w:rsidRDefault="00CE1DFE" w:rsidP="00170C6A">
      <w:pPr>
        <w:pStyle w:val="Default"/>
        <w:numPr>
          <w:ilvl w:val="0"/>
          <w:numId w:val="41"/>
        </w:numPr>
        <w:ind w:left="851"/>
        <w:jc w:val="both"/>
        <w:rPr>
          <w:rFonts w:ascii="Arial Narrow" w:hAnsi="Arial Narrow"/>
          <w:color w:val="auto"/>
        </w:rPr>
      </w:pPr>
      <w:r w:rsidRPr="000B5C93">
        <w:rPr>
          <w:rFonts w:ascii="Arial Narrow" w:hAnsi="Arial Narrow"/>
          <w:color w:val="auto"/>
        </w:rPr>
        <w:t xml:space="preserve">montażem, naprawą lub wymianą urządzeń nie stanowiących pierwotnego (fabrycznego) wyposażenia Pojazdu, a także usuwanie awarii powstałych na skutek montażu tych urządzeń; </w:t>
      </w:r>
    </w:p>
    <w:p w:rsidR="00823C9C" w:rsidRPr="000B5C93" w:rsidRDefault="00CE1DFE" w:rsidP="00170C6A">
      <w:pPr>
        <w:pStyle w:val="Default"/>
        <w:numPr>
          <w:ilvl w:val="0"/>
          <w:numId w:val="41"/>
        </w:numPr>
        <w:ind w:left="851"/>
        <w:jc w:val="both"/>
        <w:rPr>
          <w:rFonts w:ascii="Arial Narrow" w:hAnsi="Arial Narrow"/>
          <w:color w:val="auto"/>
        </w:rPr>
      </w:pPr>
      <w:r w:rsidRPr="000B5C93">
        <w:rPr>
          <w:rFonts w:ascii="Arial Narrow" w:hAnsi="Arial Narrow"/>
          <w:color w:val="auto"/>
        </w:rPr>
        <w:t xml:space="preserve">naprawami usterek i uszkodzeń oraz wymianą uszkodzonych części, jeżeli konieczność ich dokonania wystąpiła na skutek prowadzenia Pojazdu przez osobę nieposiadającą wymaganych uprawnień, będącej pod wpływem alkoholu lub środków odurzających lub użycia niewłaściwego paliwa, dokonania bez zgody Wykonawcy zmian, poprawek lub ulepszeń w Pojeździe; </w:t>
      </w:r>
    </w:p>
    <w:p w:rsidR="00CE1DFE" w:rsidRPr="000B5C93" w:rsidRDefault="00CE1DFE" w:rsidP="00170C6A">
      <w:pPr>
        <w:pStyle w:val="Default"/>
        <w:numPr>
          <w:ilvl w:val="0"/>
          <w:numId w:val="41"/>
        </w:numPr>
        <w:ind w:left="851"/>
        <w:jc w:val="both"/>
        <w:rPr>
          <w:rFonts w:ascii="Arial Narrow" w:hAnsi="Arial Narrow"/>
          <w:color w:val="auto"/>
        </w:rPr>
      </w:pPr>
      <w:r w:rsidRPr="000B5C93">
        <w:rPr>
          <w:rFonts w:ascii="Arial Narrow" w:hAnsi="Arial Narrow"/>
          <w:color w:val="auto"/>
        </w:rPr>
        <w:t>opłaty wynikające m.in. z mandatów karnych, opłat administracyjnych, kosztów parkowania i garażowania Pojazdu</w:t>
      </w:r>
      <w:r w:rsidR="00F91F05" w:rsidRPr="000B5C93">
        <w:rPr>
          <w:rFonts w:ascii="Arial Narrow" w:hAnsi="Arial Narrow"/>
          <w:color w:val="auto"/>
        </w:rPr>
        <w:t>.</w:t>
      </w:r>
    </w:p>
    <w:p w:rsidR="00823C9C" w:rsidRPr="008955AC" w:rsidRDefault="00823C9C" w:rsidP="00170C6A">
      <w:pPr>
        <w:pStyle w:val="Akapitzlist"/>
        <w:numPr>
          <w:ilvl w:val="1"/>
          <w:numId w:val="1"/>
        </w:numPr>
        <w:tabs>
          <w:tab w:val="left" w:pos="851"/>
        </w:tabs>
        <w:autoSpaceDE w:val="0"/>
        <w:autoSpaceDN w:val="0"/>
        <w:adjustRightInd w:val="0"/>
        <w:spacing w:after="0" w:line="240" w:lineRule="auto"/>
        <w:ind w:left="567" w:hanging="425"/>
        <w:jc w:val="both"/>
        <w:rPr>
          <w:rFonts w:ascii="Arial Narrow" w:hAnsi="Arial Narrow" w:cs="Arial"/>
          <w:sz w:val="24"/>
          <w:szCs w:val="24"/>
        </w:rPr>
      </w:pPr>
      <w:r w:rsidRPr="000B5C93">
        <w:rPr>
          <w:rFonts w:ascii="Arial Narrow" w:hAnsi="Arial Narrow" w:cs="Arial"/>
          <w:sz w:val="24"/>
          <w:szCs w:val="24"/>
        </w:rPr>
        <w:t>Wykonawca ponosi koszty wymiany oleju, płynu hamulcowego i innych płynów technicznych (koszt robociz</w:t>
      </w:r>
      <w:r w:rsidR="008955AC">
        <w:rPr>
          <w:rFonts w:ascii="Arial Narrow" w:hAnsi="Arial Narrow" w:cs="Arial"/>
          <w:sz w:val="24"/>
          <w:szCs w:val="24"/>
        </w:rPr>
        <w:t xml:space="preserve">ny i materiałów </w:t>
      </w:r>
      <w:r w:rsidR="008955AC" w:rsidRPr="008955AC">
        <w:rPr>
          <w:rFonts w:ascii="Arial Narrow" w:hAnsi="Arial Narrow" w:cs="Arial"/>
          <w:sz w:val="24"/>
          <w:szCs w:val="24"/>
        </w:rPr>
        <w:t>eksploatacyjnych</w:t>
      </w:r>
      <w:r w:rsidRPr="008955AC">
        <w:rPr>
          <w:rFonts w:ascii="Arial Narrow" w:hAnsi="Arial Narrow" w:cs="Arial"/>
          <w:sz w:val="24"/>
          <w:szCs w:val="24"/>
        </w:rPr>
        <w:t xml:space="preserve">). </w:t>
      </w:r>
    </w:p>
    <w:p w:rsidR="00823C9C" w:rsidRPr="000B5C93" w:rsidRDefault="00823C9C" w:rsidP="008955AC">
      <w:pPr>
        <w:pStyle w:val="Akapitzlist"/>
        <w:numPr>
          <w:ilvl w:val="1"/>
          <w:numId w:val="1"/>
        </w:numPr>
        <w:autoSpaceDE w:val="0"/>
        <w:autoSpaceDN w:val="0"/>
        <w:adjustRightInd w:val="0"/>
        <w:spacing w:after="0" w:line="240" w:lineRule="auto"/>
        <w:ind w:left="567" w:hanging="425"/>
        <w:jc w:val="both"/>
        <w:rPr>
          <w:rFonts w:ascii="Arial Narrow" w:hAnsi="Arial Narrow" w:cs="Arial"/>
          <w:sz w:val="24"/>
          <w:szCs w:val="24"/>
        </w:rPr>
      </w:pPr>
      <w:r w:rsidRPr="000B5C93">
        <w:rPr>
          <w:rFonts w:ascii="Arial Narrow" w:hAnsi="Arial Narrow" w:cs="Arial"/>
          <w:sz w:val="24"/>
          <w:szCs w:val="24"/>
        </w:rPr>
        <w:t xml:space="preserve">Wykonawca, zobowiązuje się do świadczenia na rzecz Zamawiającego następujących usług i ponoszenia z tego tytułu kosztów: </w:t>
      </w:r>
    </w:p>
    <w:p w:rsidR="00CE1DFE" w:rsidRDefault="00CE1DFE" w:rsidP="00170C6A">
      <w:pPr>
        <w:pStyle w:val="Default"/>
        <w:numPr>
          <w:ilvl w:val="0"/>
          <w:numId w:val="42"/>
        </w:numPr>
        <w:ind w:left="851"/>
        <w:jc w:val="both"/>
        <w:rPr>
          <w:rFonts w:ascii="Arial Narrow" w:hAnsi="Arial Narrow"/>
          <w:color w:val="auto"/>
        </w:rPr>
      </w:pPr>
      <w:r w:rsidRPr="000B5C93">
        <w:rPr>
          <w:rFonts w:ascii="Arial Narrow" w:hAnsi="Arial Narrow"/>
          <w:color w:val="auto"/>
        </w:rPr>
        <w:t xml:space="preserve">utrzymywania Pojazdu w pełnej sprawności technicznej; </w:t>
      </w:r>
    </w:p>
    <w:p w:rsidR="008955AC" w:rsidRPr="00AA6647" w:rsidRDefault="008955AC" w:rsidP="00170C6A">
      <w:pPr>
        <w:pStyle w:val="Default"/>
        <w:numPr>
          <w:ilvl w:val="0"/>
          <w:numId w:val="42"/>
        </w:numPr>
        <w:ind w:left="851"/>
        <w:jc w:val="both"/>
        <w:rPr>
          <w:rFonts w:ascii="Arial Narrow" w:hAnsi="Arial Narrow"/>
          <w:color w:val="auto"/>
        </w:rPr>
      </w:pPr>
      <w:r w:rsidRPr="00AA6647">
        <w:rPr>
          <w:rFonts w:ascii="Arial Narrow" w:hAnsi="Arial Narrow"/>
          <w:color w:val="auto"/>
        </w:rPr>
        <w:t>wymiana, naprawa i montaż uszkodzonych piór wycieraczek szyb;</w:t>
      </w:r>
    </w:p>
    <w:p w:rsidR="00CE1DFE" w:rsidRPr="000B5C93" w:rsidRDefault="00CE1DFE" w:rsidP="00170C6A">
      <w:pPr>
        <w:pStyle w:val="Default"/>
        <w:numPr>
          <w:ilvl w:val="0"/>
          <w:numId w:val="42"/>
        </w:numPr>
        <w:ind w:left="851"/>
        <w:jc w:val="both"/>
        <w:rPr>
          <w:rFonts w:ascii="Arial Narrow" w:hAnsi="Arial Narrow"/>
          <w:color w:val="auto"/>
        </w:rPr>
      </w:pPr>
      <w:r w:rsidRPr="000B5C93">
        <w:rPr>
          <w:rFonts w:ascii="Arial Narrow" w:hAnsi="Arial Narrow"/>
          <w:color w:val="auto"/>
        </w:rPr>
        <w:lastRenderedPageBreak/>
        <w:t xml:space="preserve">utrzymywania powłoki lakierniczej w należytym stanie technicznym (usuwanie drobnych uszkodzeń); </w:t>
      </w:r>
    </w:p>
    <w:p w:rsidR="00CE1DFE" w:rsidRPr="000B5C93" w:rsidRDefault="00CE1DFE" w:rsidP="00170C6A">
      <w:pPr>
        <w:pStyle w:val="Default"/>
        <w:numPr>
          <w:ilvl w:val="0"/>
          <w:numId w:val="42"/>
        </w:numPr>
        <w:ind w:left="851"/>
        <w:jc w:val="both"/>
        <w:rPr>
          <w:rFonts w:ascii="Arial Narrow" w:hAnsi="Arial Narrow"/>
          <w:color w:val="auto"/>
        </w:rPr>
      </w:pPr>
      <w:r w:rsidRPr="000B5C93">
        <w:rPr>
          <w:rFonts w:ascii="Arial Narrow" w:hAnsi="Arial Narrow"/>
          <w:color w:val="auto"/>
        </w:rPr>
        <w:t xml:space="preserve">zapewnienia serwisu oraz dokonywania wszelkich czynności obsługi serwisowej i napraw Pojazdu, w tym również wymiany wyeksploatowanych akumulatorów; </w:t>
      </w:r>
    </w:p>
    <w:p w:rsidR="00CE1DFE" w:rsidRPr="000B5C93" w:rsidRDefault="00CE1DFE" w:rsidP="00170C6A">
      <w:pPr>
        <w:pStyle w:val="Default"/>
        <w:numPr>
          <w:ilvl w:val="0"/>
          <w:numId w:val="42"/>
        </w:numPr>
        <w:ind w:left="851"/>
        <w:jc w:val="both"/>
        <w:rPr>
          <w:rFonts w:ascii="Arial Narrow" w:hAnsi="Arial Narrow"/>
          <w:color w:val="auto"/>
        </w:rPr>
      </w:pPr>
      <w:r w:rsidRPr="000B5C93">
        <w:rPr>
          <w:rFonts w:ascii="Arial Narrow" w:hAnsi="Arial Narrow"/>
          <w:color w:val="auto"/>
        </w:rPr>
        <w:t xml:space="preserve">przekazywania Zamawiającemu – niezwłocznie nie później niż w ciągu siedmiu </w:t>
      </w:r>
      <w:r w:rsidR="001F53D4" w:rsidRPr="000B5C93">
        <w:rPr>
          <w:rFonts w:ascii="Arial Narrow" w:hAnsi="Arial Narrow"/>
          <w:color w:val="auto"/>
        </w:rPr>
        <w:t xml:space="preserve">(7) </w:t>
      </w:r>
      <w:r w:rsidRPr="000B5C93">
        <w:rPr>
          <w:rFonts w:ascii="Arial Narrow" w:hAnsi="Arial Narrow"/>
          <w:color w:val="auto"/>
        </w:rPr>
        <w:t xml:space="preserve">dni od dnia zgłoszenia takiej potrzeby przez Zamawiającego - informacji dotyczących eksploatacji Pojazdu w zakresie wykonanych przeglądów, napraw bieżących i powypadkowych; </w:t>
      </w:r>
    </w:p>
    <w:p w:rsidR="00CE1DFE" w:rsidRPr="000B5C93" w:rsidRDefault="00CE1DFE" w:rsidP="00170C6A">
      <w:pPr>
        <w:pStyle w:val="Default"/>
        <w:numPr>
          <w:ilvl w:val="0"/>
          <w:numId w:val="42"/>
        </w:numPr>
        <w:ind w:left="851"/>
        <w:jc w:val="both"/>
        <w:rPr>
          <w:rFonts w:ascii="Arial Narrow" w:hAnsi="Arial Narrow"/>
          <w:color w:val="auto"/>
        </w:rPr>
      </w:pPr>
      <w:r w:rsidRPr="000B5C93">
        <w:rPr>
          <w:rFonts w:ascii="Arial Narrow" w:hAnsi="Arial Narrow"/>
          <w:color w:val="auto"/>
        </w:rPr>
        <w:t xml:space="preserve">pokrycia kosztów związanych z udzielaniem odpowiedzi przez Wykonawcę na zapytania Policji, Straży Miejskiej; </w:t>
      </w:r>
    </w:p>
    <w:p w:rsidR="00CE1DFE" w:rsidRPr="000B5C93" w:rsidRDefault="00CE1DFE" w:rsidP="00170C6A">
      <w:pPr>
        <w:pStyle w:val="Default"/>
        <w:numPr>
          <w:ilvl w:val="0"/>
          <w:numId w:val="42"/>
        </w:numPr>
        <w:ind w:left="851"/>
        <w:jc w:val="both"/>
        <w:rPr>
          <w:rFonts w:ascii="Arial Narrow" w:hAnsi="Arial Narrow"/>
          <w:color w:val="auto"/>
        </w:rPr>
      </w:pPr>
      <w:r w:rsidRPr="000B5C93">
        <w:rPr>
          <w:rFonts w:ascii="Arial Narrow" w:hAnsi="Arial Narrow"/>
          <w:color w:val="auto"/>
        </w:rPr>
        <w:t xml:space="preserve">ponoszenia innych opłat wynikających z eksploatacji Pojazdu, np. dorobienie utraconych kluczyków/sterowników, wyrobienie wtórnika dowodu rejestracyjnego, tablic rejestracyjnych, znaków legalizacyjnych na szyby i tablice rejestracyjne oraz legalizacji/wymiany gaśnic samochodowych; </w:t>
      </w:r>
    </w:p>
    <w:p w:rsidR="00CE1DFE" w:rsidRPr="000B5C93" w:rsidRDefault="00CE1DFE" w:rsidP="00170C6A">
      <w:pPr>
        <w:pStyle w:val="Default"/>
        <w:numPr>
          <w:ilvl w:val="0"/>
          <w:numId w:val="42"/>
        </w:numPr>
        <w:ind w:left="851"/>
        <w:jc w:val="both"/>
        <w:rPr>
          <w:rFonts w:ascii="Arial Narrow" w:hAnsi="Arial Narrow"/>
          <w:color w:val="auto"/>
        </w:rPr>
      </w:pPr>
      <w:r w:rsidRPr="000B5C93">
        <w:rPr>
          <w:rFonts w:ascii="Arial Narrow" w:hAnsi="Arial Narrow"/>
          <w:color w:val="auto"/>
        </w:rPr>
        <w:t>ponoszenia kosztów przeglądów i napraw (koszt robocizny oraz materiałów i części</w:t>
      </w:r>
      <w:r w:rsidRPr="008955AC">
        <w:rPr>
          <w:rFonts w:ascii="Arial Narrow" w:hAnsi="Arial Narrow"/>
          <w:color w:val="FF0000"/>
        </w:rPr>
        <w:t>)</w:t>
      </w:r>
      <w:r w:rsidRPr="000B5C93">
        <w:rPr>
          <w:rFonts w:ascii="Arial Narrow" w:hAnsi="Arial Narrow"/>
          <w:color w:val="auto"/>
        </w:rPr>
        <w:t xml:space="preserve"> z wyłączeniem pkt </w:t>
      </w:r>
      <w:r w:rsidR="00D877DA" w:rsidRPr="000B5C93">
        <w:rPr>
          <w:rFonts w:ascii="Arial Narrow" w:hAnsi="Arial Narrow"/>
          <w:color w:val="auto"/>
        </w:rPr>
        <w:t>2</w:t>
      </w:r>
      <w:r w:rsidR="00BB3C30" w:rsidRPr="000B5C93">
        <w:rPr>
          <w:rFonts w:ascii="Arial Narrow" w:hAnsi="Arial Narrow"/>
          <w:color w:val="auto"/>
        </w:rPr>
        <w:t>3</w:t>
      </w:r>
      <w:r w:rsidRPr="000B5C93">
        <w:rPr>
          <w:rFonts w:ascii="Arial Narrow" w:hAnsi="Arial Narrow"/>
          <w:color w:val="auto"/>
        </w:rPr>
        <w:t xml:space="preserve"> podpunkt 4</w:t>
      </w:r>
      <w:r w:rsidR="00660927" w:rsidRPr="000B5C93">
        <w:rPr>
          <w:rFonts w:ascii="Arial Narrow" w:hAnsi="Arial Narrow"/>
          <w:color w:val="auto"/>
        </w:rPr>
        <w:t>)</w:t>
      </w:r>
      <w:r w:rsidRPr="000B5C93">
        <w:rPr>
          <w:rFonts w:ascii="Arial Narrow" w:hAnsi="Arial Narrow"/>
          <w:color w:val="auto"/>
        </w:rPr>
        <w:t xml:space="preserve">; </w:t>
      </w:r>
    </w:p>
    <w:p w:rsidR="00CE1DFE" w:rsidRPr="000B5C93" w:rsidRDefault="00CE1DFE" w:rsidP="00170C6A">
      <w:pPr>
        <w:pStyle w:val="Default"/>
        <w:numPr>
          <w:ilvl w:val="0"/>
          <w:numId w:val="42"/>
        </w:numPr>
        <w:ind w:left="851"/>
        <w:jc w:val="both"/>
        <w:rPr>
          <w:rFonts w:ascii="Arial Narrow" w:hAnsi="Arial Narrow"/>
          <w:color w:val="auto"/>
        </w:rPr>
      </w:pPr>
      <w:r w:rsidRPr="000B5C93">
        <w:rPr>
          <w:rFonts w:ascii="Arial Narrow" w:hAnsi="Arial Narrow"/>
          <w:color w:val="auto"/>
        </w:rPr>
        <w:t xml:space="preserve">ponoszenia kosztów czynności związanych z ubezpieczeniem lub likwidacją szkód u ubezpieczyciela; </w:t>
      </w:r>
    </w:p>
    <w:p w:rsidR="00CE1DFE" w:rsidRPr="000B5C93" w:rsidRDefault="00CE1DFE" w:rsidP="00170C6A">
      <w:pPr>
        <w:pStyle w:val="Default"/>
        <w:numPr>
          <w:ilvl w:val="0"/>
          <w:numId w:val="42"/>
        </w:numPr>
        <w:ind w:left="851"/>
        <w:jc w:val="both"/>
        <w:rPr>
          <w:rFonts w:ascii="Arial Narrow" w:hAnsi="Arial Narrow"/>
          <w:color w:val="auto"/>
        </w:rPr>
      </w:pPr>
      <w:r w:rsidRPr="000B5C93">
        <w:rPr>
          <w:rFonts w:ascii="Arial Narrow" w:hAnsi="Arial Narrow"/>
          <w:color w:val="auto"/>
        </w:rPr>
        <w:t xml:space="preserve">zapewniania Zamawiającemu pojazdu osobowego zastępczego w takiej samej klasie lub wyższej, w ramach Usługi Assistance, o której mowa w </w:t>
      </w:r>
      <w:r w:rsidR="00D877DA" w:rsidRPr="000B5C93">
        <w:rPr>
          <w:rFonts w:ascii="Arial Narrow" w:hAnsi="Arial Narrow"/>
          <w:color w:val="auto"/>
        </w:rPr>
        <w:t>rozdziale</w:t>
      </w:r>
      <w:r w:rsidRPr="000B5C93">
        <w:rPr>
          <w:rFonts w:ascii="Arial Narrow" w:hAnsi="Arial Narrow"/>
          <w:color w:val="auto"/>
        </w:rPr>
        <w:t xml:space="preserve"> II poniżej; </w:t>
      </w:r>
    </w:p>
    <w:p w:rsidR="00CE1DFE" w:rsidRPr="000B5C93" w:rsidRDefault="00CE1DFE" w:rsidP="00170C6A">
      <w:pPr>
        <w:pStyle w:val="Default"/>
        <w:numPr>
          <w:ilvl w:val="0"/>
          <w:numId w:val="42"/>
        </w:numPr>
        <w:ind w:left="851"/>
        <w:jc w:val="both"/>
        <w:rPr>
          <w:rFonts w:ascii="Arial Narrow" w:hAnsi="Arial Narrow"/>
          <w:color w:val="auto"/>
        </w:rPr>
      </w:pPr>
      <w:r w:rsidRPr="000B5C93">
        <w:rPr>
          <w:rFonts w:ascii="Arial Narrow" w:hAnsi="Arial Narrow"/>
          <w:color w:val="auto"/>
        </w:rPr>
        <w:t xml:space="preserve">zapewniania pomocy we wszelkich sprawach związanych z obsługą Pojazdu; </w:t>
      </w:r>
    </w:p>
    <w:p w:rsidR="00CE1DFE" w:rsidRPr="000B5C93" w:rsidRDefault="00CE1DFE" w:rsidP="00170C6A">
      <w:pPr>
        <w:pStyle w:val="Default"/>
        <w:numPr>
          <w:ilvl w:val="0"/>
          <w:numId w:val="42"/>
        </w:numPr>
        <w:ind w:left="851"/>
        <w:jc w:val="both"/>
        <w:rPr>
          <w:rFonts w:ascii="Arial Narrow" w:hAnsi="Arial Narrow"/>
          <w:color w:val="auto"/>
        </w:rPr>
      </w:pPr>
      <w:r w:rsidRPr="000B5C93">
        <w:rPr>
          <w:rFonts w:ascii="Arial Narrow" w:hAnsi="Arial Narrow"/>
          <w:color w:val="auto"/>
        </w:rPr>
        <w:t xml:space="preserve">napraw usterek i uszkodzeń powstałych w trakcie eksploatacji zgodnej z przeznaczeniem Pojazdu i będących wynikiem uszkodzeń mechanicznych. </w:t>
      </w:r>
    </w:p>
    <w:p w:rsidR="00CE1DFE" w:rsidRPr="000B5C93" w:rsidRDefault="00CE1DFE" w:rsidP="00170C6A">
      <w:pPr>
        <w:pStyle w:val="Default"/>
        <w:numPr>
          <w:ilvl w:val="1"/>
          <w:numId w:val="1"/>
        </w:numPr>
        <w:ind w:left="567" w:hanging="425"/>
        <w:jc w:val="both"/>
        <w:rPr>
          <w:rFonts w:ascii="Arial Narrow" w:hAnsi="Arial Narrow"/>
          <w:color w:val="auto"/>
        </w:rPr>
      </w:pPr>
      <w:r w:rsidRPr="000B5C93">
        <w:rPr>
          <w:rFonts w:ascii="Arial Narrow" w:hAnsi="Arial Narrow"/>
          <w:color w:val="auto"/>
        </w:rPr>
        <w:t>Czynności, o których mowa w pkt 2</w:t>
      </w:r>
      <w:r w:rsidR="00BB3C30" w:rsidRPr="000B5C93">
        <w:rPr>
          <w:rFonts w:ascii="Arial Narrow" w:hAnsi="Arial Narrow"/>
          <w:color w:val="auto"/>
        </w:rPr>
        <w:t>5</w:t>
      </w:r>
      <w:r w:rsidRPr="000B5C93">
        <w:rPr>
          <w:rFonts w:ascii="Arial Narrow" w:hAnsi="Arial Narrow"/>
          <w:color w:val="auto"/>
        </w:rPr>
        <w:t xml:space="preserve"> podpunkt </w:t>
      </w:r>
      <w:r w:rsidR="00CA5235">
        <w:rPr>
          <w:rFonts w:ascii="Arial Narrow" w:hAnsi="Arial Narrow"/>
          <w:color w:val="auto"/>
        </w:rPr>
        <w:t>3</w:t>
      </w:r>
      <w:r w:rsidR="00B10F86" w:rsidRPr="000B5C93">
        <w:rPr>
          <w:rFonts w:ascii="Arial Narrow" w:hAnsi="Arial Narrow"/>
          <w:color w:val="auto"/>
        </w:rPr>
        <w:t>)</w:t>
      </w:r>
      <w:r w:rsidRPr="000B5C93">
        <w:rPr>
          <w:rFonts w:ascii="Arial Narrow" w:hAnsi="Arial Narrow"/>
          <w:color w:val="auto"/>
        </w:rPr>
        <w:t>,</w:t>
      </w:r>
      <w:r w:rsidR="00B10F86" w:rsidRPr="000B5C93">
        <w:rPr>
          <w:rFonts w:ascii="Arial Narrow" w:hAnsi="Arial Narrow"/>
          <w:color w:val="auto"/>
        </w:rPr>
        <w:t>oraz</w:t>
      </w:r>
      <w:r w:rsidRPr="000B5C93">
        <w:rPr>
          <w:rFonts w:ascii="Arial Narrow" w:hAnsi="Arial Narrow"/>
          <w:color w:val="auto"/>
        </w:rPr>
        <w:t xml:space="preserve"> </w:t>
      </w:r>
      <w:r w:rsidR="00CA5235">
        <w:rPr>
          <w:rFonts w:ascii="Arial Narrow" w:hAnsi="Arial Narrow"/>
          <w:color w:val="auto"/>
        </w:rPr>
        <w:t>7</w:t>
      </w:r>
      <w:r w:rsidR="00B10F86" w:rsidRPr="000B5C93">
        <w:rPr>
          <w:rFonts w:ascii="Arial Narrow" w:hAnsi="Arial Narrow"/>
          <w:color w:val="auto"/>
        </w:rPr>
        <w:t xml:space="preserve">) do </w:t>
      </w:r>
      <w:r w:rsidR="00CA5235">
        <w:rPr>
          <w:rFonts w:ascii="Arial Narrow" w:hAnsi="Arial Narrow"/>
          <w:color w:val="auto"/>
        </w:rPr>
        <w:t>10</w:t>
      </w:r>
      <w:r w:rsidR="00B10F86" w:rsidRPr="000B5C93">
        <w:rPr>
          <w:rFonts w:ascii="Arial Narrow" w:hAnsi="Arial Narrow"/>
          <w:color w:val="auto"/>
        </w:rPr>
        <w:t>)</w:t>
      </w:r>
      <w:r w:rsidRPr="000B5C93">
        <w:rPr>
          <w:rFonts w:ascii="Arial Narrow" w:hAnsi="Arial Narrow"/>
          <w:color w:val="auto"/>
        </w:rPr>
        <w:t xml:space="preserve">, wykonywane będą wyłącznie w warsztatach i punktach obsługi serwisowej wskazanych przez Wykonawcę na jego koszt. </w:t>
      </w:r>
    </w:p>
    <w:p w:rsidR="00CE1DFE" w:rsidRPr="000B5C93" w:rsidRDefault="00CE1DFE" w:rsidP="00170C6A">
      <w:pPr>
        <w:pStyle w:val="Default"/>
        <w:numPr>
          <w:ilvl w:val="1"/>
          <w:numId w:val="1"/>
        </w:numPr>
        <w:ind w:left="567" w:hanging="425"/>
        <w:jc w:val="both"/>
        <w:rPr>
          <w:rFonts w:ascii="Arial Narrow" w:hAnsi="Arial Narrow"/>
          <w:color w:val="auto"/>
        </w:rPr>
      </w:pPr>
      <w:r w:rsidRPr="000B5C93">
        <w:rPr>
          <w:rFonts w:ascii="Arial Narrow" w:hAnsi="Arial Narrow"/>
          <w:color w:val="auto"/>
        </w:rPr>
        <w:t xml:space="preserve">Zamawiający niezwłocznie powiadomi Wykonawcę o wszelkich usterkach i uszkodzeniach powstałych w pojeździe. </w:t>
      </w:r>
    </w:p>
    <w:p w:rsidR="00CE1DFE" w:rsidRPr="000B5C93" w:rsidRDefault="00CE1DFE" w:rsidP="00170C6A">
      <w:pPr>
        <w:pStyle w:val="Default"/>
        <w:numPr>
          <w:ilvl w:val="1"/>
          <w:numId w:val="1"/>
        </w:numPr>
        <w:ind w:left="567" w:hanging="425"/>
        <w:jc w:val="both"/>
        <w:rPr>
          <w:rFonts w:ascii="Arial Narrow" w:hAnsi="Arial Narrow"/>
          <w:color w:val="auto"/>
        </w:rPr>
      </w:pPr>
      <w:r w:rsidRPr="000B5C93">
        <w:rPr>
          <w:rFonts w:ascii="Arial Narrow" w:hAnsi="Arial Narrow"/>
          <w:color w:val="auto"/>
        </w:rPr>
        <w:t xml:space="preserve">Zamawiający niezwłocznie powiadomi Wykonawcę o utracie dowodu rejestracyjnego, kluczyków, pilotów, tablic rejestracyjnych lub innych części składowych Pojazdu. </w:t>
      </w:r>
    </w:p>
    <w:p w:rsidR="00CE1DFE" w:rsidRPr="000B5C93" w:rsidRDefault="00CE1DFE" w:rsidP="00170C6A">
      <w:pPr>
        <w:pStyle w:val="Default"/>
        <w:numPr>
          <w:ilvl w:val="1"/>
          <w:numId w:val="1"/>
        </w:numPr>
        <w:ind w:left="567" w:hanging="425"/>
        <w:jc w:val="both"/>
        <w:rPr>
          <w:rFonts w:ascii="Arial Narrow" w:hAnsi="Arial Narrow"/>
          <w:color w:val="auto"/>
        </w:rPr>
      </w:pPr>
      <w:r w:rsidRPr="000B5C93">
        <w:rPr>
          <w:rFonts w:ascii="Arial Narrow" w:hAnsi="Arial Narrow"/>
          <w:color w:val="auto"/>
        </w:rPr>
        <w:t>W przypadku, gdy utrata rzeczy, o których mowa w pkt. 2</w:t>
      </w:r>
      <w:r w:rsidR="00BB3C30" w:rsidRPr="000B5C93">
        <w:rPr>
          <w:rFonts w:ascii="Arial Narrow" w:hAnsi="Arial Narrow"/>
          <w:color w:val="auto"/>
        </w:rPr>
        <w:t>8</w:t>
      </w:r>
      <w:r w:rsidRPr="000B5C93">
        <w:rPr>
          <w:rFonts w:ascii="Arial Narrow" w:hAnsi="Arial Narrow"/>
          <w:color w:val="auto"/>
        </w:rPr>
        <w:t xml:space="preserve">, nastąpiła z winy Zamawiającego, Wykonawca dokona ich wymiany na koszt Zamawiającego. </w:t>
      </w:r>
    </w:p>
    <w:p w:rsidR="007F2D63" w:rsidRPr="000B5C93" w:rsidRDefault="00CE1DFE" w:rsidP="00170C6A">
      <w:pPr>
        <w:pStyle w:val="Default"/>
        <w:numPr>
          <w:ilvl w:val="1"/>
          <w:numId w:val="1"/>
        </w:numPr>
        <w:ind w:left="567" w:hanging="425"/>
        <w:jc w:val="both"/>
        <w:rPr>
          <w:rFonts w:ascii="Arial Narrow" w:hAnsi="Arial Narrow"/>
          <w:color w:val="auto"/>
        </w:rPr>
      </w:pPr>
      <w:r w:rsidRPr="000B5C93">
        <w:rPr>
          <w:rFonts w:ascii="Arial Narrow" w:hAnsi="Arial Narrow"/>
          <w:color w:val="auto"/>
        </w:rPr>
        <w:t xml:space="preserve">W przypadku kasacji lub utraty Pojazdu, na potrzeby dokonania rozliczenia końcowego, Strony przyjmą ostatni znany odczyt licznika kilometrów. </w:t>
      </w:r>
    </w:p>
    <w:p w:rsidR="00823C9C" w:rsidRPr="000B5C93" w:rsidRDefault="00CE1DFE" w:rsidP="00170C6A">
      <w:pPr>
        <w:pStyle w:val="Default"/>
        <w:numPr>
          <w:ilvl w:val="1"/>
          <w:numId w:val="1"/>
        </w:numPr>
        <w:ind w:left="567" w:hanging="425"/>
        <w:jc w:val="both"/>
        <w:rPr>
          <w:rFonts w:ascii="Arial Narrow" w:hAnsi="Arial Narrow"/>
          <w:color w:val="auto"/>
        </w:rPr>
      </w:pPr>
      <w:r w:rsidRPr="000B5C93">
        <w:rPr>
          <w:rFonts w:ascii="Arial Narrow" w:hAnsi="Arial Narrow"/>
          <w:color w:val="auto"/>
        </w:rPr>
        <w:t xml:space="preserve">Zamawiający jest zobowiązany do terminowego stawiania się do wszelkich przeglądów i konserwacji Pojazdu określonych przez producenta Pojazdu, w tym czynności wymaganych przepisami prawa, a także do niezwłocznego poinformowania Wykonawcy o konieczności dokonania napraw i remontów niezbędnych do utrzymania Pojazdu w dobrym stanie technicznym. </w:t>
      </w:r>
    </w:p>
    <w:p w:rsidR="00823C9C" w:rsidRPr="000B5C93" w:rsidRDefault="00823C9C" w:rsidP="000942C8">
      <w:pPr>
        <w:pStyle w:val="Default"/>
        <w:jc w:val="both"/>
        <w:rPr>
          <w:rFonts w:ascii="Arial Narrow" w:hAnsi="Arial Narrow"/>
          <w:color w:val="auto"/>
        </w:rPr>
      </w:pPr>
    </w:p>
    <w:p w:rsidR="00CE1DFE" w:rsidRPr="000B5C93" w:rsidRDefault="00CE1DFE" w:rsidP="00724D18">
      <w:pPr>
        <w:pStyle w:val="Default"/>
        <w:numPr>
          <w:ilvl w:val="0"/>
          <w:numId w:val="1"/>
        </w:numPr>
        <w:ind w:left="426"/>
        <w:jc w:val="both"/>
        <w:rPr>
          <w:rFonts w:ascii="Arial Narrow" w:hAnsi="Arial Narrow"/>
          <w:color w:val="auto"/>
        </w:rPr>
      </w:pPr>
      <w:r w:rsidRPr="000B5C93">
        <w:rPr>
          <w:rFonts w:ascii="Arial Narrow" w:hAnsi="Arial Narrow"/>
          <w:b/>
          <w:bCs/>
          <w:color w:val="auto"/>
        </w:rPr>
        <w:t xml:space="preserve">USŁUGA ASSISTANCE </w:t>
      </w:r>
    </w:p>
    <w:p w:rsidR="000519EE" w:rsidRPr="000B5C93" w:rsidRDefault="00CE1DFE" w:rsidP="00170C6A">
      <w:pPr>
        <w:pStyle w:val="Default"/>
        <w:numPr>
          <w:ilvl w:val="0"/>
          <w:numId w:val="32"/>
        </w:numPr>
        <w:ind w:left="567" w:hanging="425"/>
        <w:jc w:val="both"/>
        <w:rPr>
          <w:rFonts w:ascii="Arial Narrow" w:hAnsi="Arial Narrow"/>
          <w:color w:val="auto"/>
        </w:rPr>
      </w:pPr>
      <w:r w:rsidRPr="000B5C93">
        <w:rPr>
          <w:rFonts w:ascii="Arial Narrow" w:hAnsi="Arial Narrow"/>
          <w:color w:val="auto"/>
        </w:rPr>
        <w:t xml:space="preserve">W przypadku, gdy korzystanie z Pojazdu nie będzie możliwe, a w szczególności naprawy, przeglądu technicznego przedłużającego się ponad 10 godzin lub likwidacji szkody, Wykonawca zobowiązany jest do pokrycia kosztów usługi </w:t>
      </w:r>
      <w:r w:rsidR="007635A6" w:rsidRPr="000B5C93">
        <w:rPr>
          <w:rFonts w:ascii="Arial Narrow" w:hAnsi="Arial Narrow"/>
          <w:color w:val="auto"/>
        </w:rPr>
        <w:t>A</w:t>
      </w:r>
      <w:r w:rsidRPr="000B5C93">
        <w:rPr>
          <w:rFonts w:ascii="Arial Narrow" w:hAnsi="Arial Narrow"/>
          <w:color w:val="auto"/>
        </w:rPr>
        <w:t>ssistance, w tym do zapewnienia bez dodatkowych opłat pojazdu osobowego zastępczego, w tej samej klasie lub wyższej, o porównywalnych parametrach technicznych i wyposażeniu, którego data produkcji nie będzie wcześniejsza niż rok od daty</w:t>
      </w:r>
      <w:r w:rsidR="000519EE" w:rsidRPr="000B5C93">
        <w:rPr>
          <w:rFonts w:ascii="Arial Narrow" w:hAnsi="Arial Narrow"/>
          <w:color w:val="auto"/>
        </w:rPr>
        <w:t xml:space="preserve"> produkcji Pojazdu właściwego. </w:t>
      </w:r>
    </w:p>
    <w:p w:rsidR="00CE1DFE" w:rsidRPr="000B5C93" w:rsidRDefault="00CE1DFE" w:rsidP="00170C6A">
      <w:pPr>
        <w:pStyle w:val="Default"/>
        <w:numPr>
          <w:ilvl w:val="0"/>
          <w:numId w:val="32"/>
        </w:numPr>
        <w:ind w:left="567" w:hanging="425"/>
        <w:jc w:val="both"/>
        <w:rPr>
          <w:rFonts w:ascii="Arial Narrow" w:hAnsi="Arial Narrow"/>
          <w:color w:val="auto"/>
        </w:rPr>
      </w:pPr>
      <w:r w:rsidRPr="000B5C93">
        <w:rPr>
          <w:rFonts w:ascii="Arial Narrow" w:hAnsi="Arial Narrow"/>
          <w:color w:val="auto"/>
        </w:rPr>
        <w:t xml:space="preserve">Pojazd osobowy zastępczy zostanie udostępniony Zamawiającemu w miejscu przez niego wskazanym, niezwłocznie jednak nie później niż w ciągu 24 godzin od momentu zgłoszenia takiego zapotrzebowania i będzie przysługiwał do momentu przekazania Zamawiającemu Pojazdu właściwego. </w:t>
      </w:r>
      <w:r w:rsidR="00BB1F6F" w:rsidRPr="000B5C93">
        <w:rPr>
          <w:rFonts w:ascii="Arial Narrow" w:hAnsi="Arial Narrow"/>
          <w:color w:val="auto"/>
        </w:rPr>
        <w:t xml:space="preserve">Wykonawca może zaoferować skrócenie terminu na udostępnienie pojazdu osobowego zastępczego podając ten termin w punkcie 4 </w:t>
      </w:r>
      <w:r w:rsidR="00B10F86" w:rsidRPr="000B5C93">
        <w:rPr>
          <w:rFonts w:ascii="Arial Narrow" w:hAnsi="Arial Narrow"/>
          <w:color w:val="auto"/>
        </w:rPr>
        <w:t>Oferty cenowej</w:t>
      </w:r>
      <w:r w:rsidR="00BB1F6F" w:rsidRPr="000B5C93">
        <w:rPr>
          <w:rFonts w:ascii="Arial Narrow" w:hAnsi="Arial Narrow"/>
          <w:color w:val="auto"/>
        </w:rPr>
        <w:t>.</w:t>
      </w:r>
    </w:p>
    <w:p w:rsidR="00823C9C" w:rsidRPr="000B5C93" w:rsidRDefault="00CE1DFE" w:rsidP="003F61A9">
      <w:pPr>
        <w:pStyle w:val="Default"/>
        <w:numPr>
          <w:ilvl w:val="0"/>
          <w:numId w:val="32"/>
        </w:numPr>
        <w:ind w:left="567"/>
        <w:jc w:val="both"/>
        <w:rPr>
          <w:rFonts w:ascii="Arial Narrow" w:hAnsi="Arial Narrow"/>
          <w:color w:val="auto"/>
        </w:rPr>
      </w:pPr>
      <w:r w:rsidRPr="000B5C93">
        <w:rPr>
          <w:rFonts w:ascii="Arial Narrow" w:hAnsi="Arial Narrow"/>
          <w:color w:val="auto"/>
        </w:rPr>
        <w:lastRenderedPageBreak/>
        <w:t xml:space="preserve">W przypadku nieudostępnienia pojazdu osobowego zastępczego zgodnie z zasadami opisanymi w pkt 1 i 2, Zamawiający może na czas oczekiwania na zapewnienie pojazdu osobowego zastępczego przez Wykonawcę, dokonać najmu pojazdu osobowego zastępczego od osoby trzeciej i obciążyć Wykonawcę kosztami poniesionymi z tego tytułu. </w:t>
      </w:r>
    </w:p>
    <w:p w:rsidR="00823C9C" w:rsidRPr="000B5C93" w:rsidRDefault="00823C9C" w:rsidP="00724D18">
      <w:pPr>
        <w:pStyle w:val="Default"/>
        <w:jc w:val="both"/>
        <w:rPr>
          <w:rFonts w:ascii="Arial Narrow" w:hAnsi="Arial Narrow"/>
          <w:color w:val="auto"/>
        </w:rPr>
      </w:pPr>
    </w:p>
    <w:p w:rsidR="00CE1DFE" w:rsidRPr="000B5C93" w:rsidRDefault="00CE1DFE" w:rsidP="000519EE">
      <w:pPr>
        <w:pStyle w:val="Default"/>
        <w:numPr>
          <w:ilvl w:val="0"/>
          <w:numId w:val="1"/>
        </w:numPr>
        <w:ind w:left="426"/>
        <w:rPr>
          <w:rFonts w:ascii="Arial Narrow" w:hAnsi="Arial Narrow"/>
          <w:color w:val="auto"/>
        </w:rPr>
      </w:pPr>
      <w:r w:rsidRPr="000B5C93">
        <w:rPr>
          <w:rFonts w:ascii="Arial Narrow" w:hAnsi="Arial Narrow"/>
          <w:b/>
          <w:bCs/>
          <w:color w:val="auto"/>
        </w:rPr>
        <w:t xml:space="preserve">SERWIS OGUMIENIA </w:t>
      </w:r>
    </w:p>
    <w:p w:rsidR="00CE1DFE" w:rsidRPr="000B5C93" w:rsidRDefault="00CE1DFE" w:rsidP="00170C6A">
      <w:pPr>
        <w:pStyle w:val="Default"/>
        <w:numPr>
          <w:ilvl w:val="0"/>
          <w:numId w:val="33"/>
        </w:numPr>
        <w:ind w:left="567" w:hanging="425"/>
        <w:jc w:val="both"/>
        <w:rPr>
          <w:rFonts w:ascii="Arial Narrow" w:hAnsi="Arial Narrow"/>
          <w:color w:val="auto"/>
        </w:rPr>
      </w:pPr>
      <w:r w:rsidRPr="000B5C93">
        <w:rPr>
          <w:rFonts w:ascii="Arial Narrow" w:hAnsi="Arial Narrow"/>
          <w:color w:val="auto"/>
        </w:rPr>
        <w:t xml:space="preserve">Wykonawca pokrywa koszty nabycia i sezonowej wymiany opon do Pojazdu, odpowiednich do pory roku oraz ich przechowywania. </w:t>
      </w:r>
    </w:p>
    <w:p w:rsidR="000519EE" w:rsidRPr="000B5C93" w:rsidRDefault="00CE1DFE" w:rsidP="00170C6A">
      <w:pPr>
        <w:pStyle w:val="Default"/>
        <w:numPr>
          <w:ilvl w:val="0"/>
          <w:numId w:val="33"/>
        </w:numPr>
        <w:ind w:left="567" w:hanging="425"/>
        <w:jc w:val="both"/>
        <w:rPr>
          <w:rFonts w:ascii="Arial Narrow" w:hAnsi="Arial Narrow"/>
          <w:color w:val="auto"/>
        </w:rPr>
      </w:pPr>
      <w:r w:rsidRPr="000B5C93">
        <w:rPr>
          <w:rFonts w:ascii="Arial Narrow" w:hAnsi="Arial Narrow"/>
          <w:color w:val="auto"/>
        </w:rPr>
        <w:t xml:space="preserve">W ramach serwisu ogumienia Wykonawca dokonuje doboru właściwych opon oraz zapewnia wyważanie kół </w:t>
      </w:r>
      <w:r w:rsidR="000519EE" w:rsidRPr="000B5C93">
        <w:rPr>
          <w:rFonts w:ascii="Arial Narrow" w:hAnsi="Arial Narrow"/>
          <w:color w:val="auto"/>
        </w:rPr>
        <w:t xml:space="preserve">po każdorazowej wymianie opon. </w:t>
      </w:r>
    </w:p>
    <w:p w:rsidR="00CE1DFE" w:rsidRPr="000B5C93" w:rsidRDefault="00CE1DFE" w:rsidP="00170C6A">
      <w:pPr>
        <w:pStyle w:val="Default"/>
        <w:numPr>
          <w:ilvl w:val="0"/>
          <w:numId w:val="33"/>
        </w:numPr>
        <w:ind w:left="567" w:hanging="425"/>
        <w:jc w:val="both"/>
        <w:rPr>
          <w:rFonts w:ascii="Arial Narrow" w:hAnsi="Arial Narrow"/>
          <w:color w:val="auto"/>
        </w:rPr>
      </w:pPr>
      <w:r w:rsidRPr="000B5C93">
        <w:rPr>
          <w:rFonts w:ascii="Arial Narrow" w:hAnsi="Arial Narrow"/>
          <w:color w:val="auto"/>
        </w:rPr>
        <w:t xml:space="preserve">Wykonawca zapewnia Zamawiającemu – dwa razy w roku – sezonową wymianę opon w związku ze zmianą pór roku, która będzie wykonywana w punktach wymiany wskazanych przez Wykonawcę, właściwych dla obszaru użytkowania Pojazdu. </w:t>
      </w:r>
    </w:p>
    <w:p w:rsidR="000519EE" w:rsidRPr="000B5C93" w:rsidRDefault="00CE1DFE" w:rsidP="00170C6A">
      <w:pPr>
        <w:pStyle w:val="Default"/>
        <w:numPr>
          <w:ilvl w:val="0"/>
          <w:numId w:val="33"/>
        </w:numPr>
        <w:ind w:left="567" w:hanging="425"/>
        <w:jc w:val="both"/>
        <w:rPr>
          <w:rFonts w:ascii="Arial Narrow" w:hAnsi="Arial Narrow"/>
          <w:color w:val="auto"/>
        </w:rPr>
      </w:pPr>
      <w:r w:rsidRPr="000B5C93">
        <w:rPr>
          <w:rFonts w:ascii="Arial Narrow" w:hAnsi="Arial Narrow"/>
          <w:color w:val="auto"/>
        </w:rPr>
        <w:t xml:space="preserve">Wykonawca w ramach serwisu ogumienia, pokrywa koszty wymiany opon, wynikające z ich stanu technicznego, w szczególności w przypadku ich zużycia lub uszkodzenia mechanicznego. </w:t>
      </w:r>
    </w:p>
    <w:p w:rsidR="000519EE" w:rsidRPr="000B5C93" w:rsidRDefault="000519EE" w:rsidP="000519EE">
      <w:pPr>
        <w:pStyle w:val="Default"/>
        <w:rPr>
          <w:rFonts w:ascii="Arial Narrow" w:hAnsi="Arial Narrow"/>
          <w:color w:val="auto"/>
        </w:rPr>
      </w:pPr>
    </w:p>
    <w:p w:rsidR="00CE1DFE" w:rsidRPr="000B5C93" w:rsidRDefault="00CE1DFE" w:rsidP="000519EE">
      <w:pPr>
        <w:pStyle w:val="Default"/>
        <w:numPr>
          <w:ilvl w:val="0"/>
          <w:numId w:val="1"/>
        </w:numPr>
        <w:ind w:left="426"/>
        <w:rPr>
          <w:rFonts w:ascii="Arial Narrow" w:hAnsi="Arial Narrow"/>
          <w:color w:val="auto"/>
        </w:rPr>
      </w:pPr>
      <w:r w:rsidRPr="000B5C93">
        <w:rPr>
          <w:rFonts w:ascii="Arial Narrow" w:hAnsi="Arial Narrow"/>
          <w:b/>
          <w:bCs/>
          <w:color w:val="auto"/>
        </w:rPr>
        <w:t xml:space="preserve">SZKODY I UBEZPIECZENIA </w:t>
      </w:r>
    </w:p>
    <w:p w:rsidR="000519EE" w:rsidRPr="000B5C93" w:rsidRDefault="00CE1DFE" w:rsidP="00170C6A">
      <w:pPr>
        <w:pStyle w:val="Default"/>
        <w:numPr>
          <w:ilvl w:val="1"/>
          <w:numId w:val="1"/>
        </w:numPr>
        <w:ind w:left="567" w:hanging="425"/>
        <w:rPr>
          <w:rFonts w:ascii="Arial Narrow" w:hAnsi="Arial Narrow"/>
          <w:color w:val="auto"/>
        </w:rPr>
      </w:pPr>
      <w:r w:rsidRPr="000B5C93">
        <w:rPr>
          <w:rFonts w:ascii="Arial Narrow" w:hAnsi="Arial Narrow"/>
          <w:color w:val="auto"/>
        </w:rPr>
        <w:t xml:space="preserve">Na Wykonawcy ciąży obowiązek pełnego ubezpieczenia Pojazdu w zakresie OC, AC, NNW ASS i ZK. </w:t>
      </w:r>
    </w:p>
    <w:p w:rsidR="00CE1DFE" w:rsidRPr="000B5C93" w:rsidRDefault="00CE1DFE" w:rsidP="00170C6A">
      <w:pPr>
        <w:pStyle w:val="Default"/>
        <w:numPr>
          <w:ilvl w:val="1"/>
          <w:numId w:val="1"/>
        </w:numPr>
        <w:ind w:left="567" w:hanging="425"/>
        <w:rPr>
          <w:rFonts w:ascii="Arial Narrow" w:hAnsi="Arial Narrow"/>
          <w:color w:val="auto"/>
        </w:rPr>
      </w:pPr>
      <w:r w:rsidRPr="000B5C93">
        <w:rPr>
          <w:rFonts w:ascii="Arial Narrow" w:hAnsi="Arial Narrow"/>
          <w:color w:val="auto"/>
        </w:rPr>
        <w:t xml:space="preserve">Wykonawca zawrze umowy ubezpieczenia Pojazdu co najmniej w następującym zakresie: </w:t>
      </w:r>
    </w:p>
    <w:p w:rsidR="00CE1DFE" w:rsidRPr="000B5C93" w:rsidRDefault="00CE1DFE" w:rsidP="00170C6A">
      <w:pPr>
        <w:pStyle w:val="Default"/>
        <w:numPr>
          <w:ilvl w:val="0"/>
          <w:numId w:val="34"/>
        </w:numPr>
        <w:tabs>
          <w:tab w:val="left" w:pos="851"/>
        </w:tabs>
        <w:ind w:left="851"/>
        <w:jc w:val="both"/>
        <w:rPr>
          <w:rFonts w:ascii="Arial Narrow" w:hAnsi="Arial Narrow"/>
          <w:color w:val="auto"/>
        </w:rPr>
      </w:pPr>
      <w:r w:rsidRPr="000B5C93">
        <w:rPr>
          <w:rFonts w:ascii="Arial Narrow" w:hAnsi="Arial Narrow"/>
          <w:color w:val="auto"/>
        </w:rPr>
        <w:t xml:space="preserve">ubezpieczenia od odpowiedzialności cywilnej (OC) z tytułu spowodowania wypadku w czasie jazdy lub na postoju, z limitem kosztów odszkodowania zgodnym z obowiązującym prawem, za szkody wyrządzone osobom trzecim, kierowcy Pojazdu; </w:t>
      </w:r>
    </w:p>
    <w:p w:rsidR="00CE1DFE" w:rsidRPr="000B5C93" w:rsidRDefault="00CE1DFE" w:rsidP="00170C6A">
      <w:pPr>
        <w:pStyle w:val="Default"/>
        <w:numPr>
          <w:ilvl w:val="0"/>
          <w:numId w:val="34"/>
        </w:numPr>
        <w:tabs>
          <w:tab w:val="left" w:pos="851"/>
        </w:tabs>
        <w:ind w:left="851"/>
        <w:jc w:val="both"/>
        <w:rPr>
          <w:rFonts w:ascii="Arial Narrow" w:hAnsi="Arial Narrow"/>
          <w:color w:val="auto"/>
        </w:rPr>
      </w:pPr>
      <w:r w:rsidRPr="000B5C93">
        <w:rPr>
          <w:rFonts w:ascii="Arial Narrow" w:hAnsi="Arial Narrow"/>
          <w:color w:val="auto"/>
        </w:rPr>
        <w:t xml:space="preserve">ubezpieczenia Auto-Casco (AC) Pojazdu - w najszerszym wariancie (bez udziału własnego, franszyzy redukcyjnej, franszyzy integralnej oraz ze zniesioną amortyzacją części) od szkód powstałych w wyniku: zderzenia pojazdów, zderzenia Pojazdu z martwym obiektem z zewnątrz Pojazdu, osobami, zwierzętami, kradzieży Pojazdu lub kradzieży jego wyposażenia dodatkowego zamontowanego w Pojeździe, uszkodzenia Pojazdu przez osoby trzecie (szkody parkingowe, łącznie z działaniem osób trzecich związanych ze strajkami i zamieszkami społecznymi), pożaru, zatopienia, wybuchu, działania sił przyrody niezależnie od miejsca ich powstania, nagłego działania czynnika termicznego lub chemicznego pochodzącego z zewnątrz Pojazdu, w kwocie odpowiadającej wartości rynkowej Pojazdu. Ponadto ubezpieczenie nie będzie zawierało ograniczeń w wypłatach odszkodowań przy likwidacji szkód związanych z przekroczeniem przepisów o ruchu drogowym, w szczególności za: przekroczenie prędkości o 20 km/h lub więcej, nieustąpienia pierwszeństwa przejazdu, niezatrzymaniem się przed znakiem stop lub czerwonym światłem, przekroczenie podwójnej linii ciągłej; </w:t>
      </w:r>
    </w:p>
    <w:p w:rsidR="00CE1DFE" w:rsidRPr="000B5C93" w:rsidRDefault="00CE1DFE" w:rsidP="00170C6A">
      <w:pPr>
        <w:pStyle w:val="Default"/>
        <w:numPr>
          <w:ilvl w:val="0"/>
          <w:numId w:val="34"/>
        </w:numPr>
        <w:tabs>
          <w:tab w:val="left" w:pos="851"/>
        </w:tabs>
        <w:ind w:left="851"/>
        <w:jc w:val="both"/>
        <w:rPr>
          <w:rFonts w:ascii="Arial Narrow" w:hAnsi="Arial Narrow"/>
          <w:color w:val="auto"/>
        </w:rPr>
      </w:pPr>
      <w:r w:rsidRPr="000B5C93">
        <w:rPr>
          <w:rFonts w:ascii="Arial Narrow" w:hAnsi="Arial Narrow"/>
          <w:color w:val="auto"/>
        </w:rPr>
        <w:t xml:space="preserve">ubezpieczenia od następstw nieszczęśliwych wypadków (NNW) kierowcy i pasażerów Pojazdu - z minimalną kwotą ubezpieczenia w wysokości 20 000 zł na kierowcę i odpowiednio 20 000 zł na każdego pasażera, obejmującą swym zakresem co najmniej ryzyka następstw nieszczęśliwych wypadków związane z ruchem ubezpieczonego Pojazdu lub postoju, w wyniku którego doszło do uszkodzenia ciała, rozstroju zdrowia lub śmierci ubezpieczonego; </w:t>
      </w:r>
    </w:p>
    <w:p w:rsidR="00CE1DFE" w:rsidRPr="000B5C93" w:rsidRDefault="00CE1DFE" w:rsidP="00170C6A">
      <w:pPr>
        <w:pStyle w:val="Default"/>
        <w:numPr>
          <w:ilvl w:val="0"/>
          <w:numId w:val="34"/>
        </w:numPr>
        <w:tabs>
          <w:tab w:val="left" w:pos="851"/>
        </w:tabs>
        <w:ind w:left="851"/>
        <w:jc w:val="both"/>
        <w:rPr>
          <w:rFonts w:ascii="Arial Narrow" w:hAnsi="Arial Narrow"/>
          <w:color w:val="auto"/>
        </w:rPr>
      </w:pPr>
      <w:r w:rsidRPr="000B5C93">
        <w:rPr>
          <w:rFonts w:ascii="Arial Narrow" w:hAnsi="Arial Narrow"/>
          <w:color w:val="auto"/>
        </w:rPr>
        <w:t xml:space="preserve">pomocy Assistance przez 24 godziny, 7 dni w tygodniu, w przypadku zdarzeń drogowych oraz awarii, w ramach których pomoc dotrze do użytkownika Pojazdu w miejscu użytkowania w ciągu maksymalnie jednej godziny na terenie </w:t>
      </w:r>
      <w:r w:rsidR="00724D18" w:rsidRPr="000B5C93">
        <w:rPr>
          <w:rFonts w:ascii="Arial Narrow" w:hAnsi="Arial Narrow"/>
          <w:color w:val="auto"/>
        </w:rPr>
        <w:t>miasta</w:t>
      </w:r>
      <w:r w:rsidRPr="000B5C93">
        <w:rPr>
          <w:rFonts w:ascii="Arial Narrow" w:hAnsi="Arial Narrow"/>
          <w:color w:val="auto"/>
        </w:rPr>
        <w:t xml:space="preserve"> </w:t>
      </w:r>
      <w:r w:rsidR="00724D18" w:rsidRPr="000B5C93">
        <w:rPr>
          <w:rFonts w:ascii="Arial Narrow" w:hAnsi="Arial Narrow"/>
          <w:color w:val="auto"/>
        </w:rPr>
        <w:t>Olsztyn</w:t>
      </w:r>
      <w:r w:rsidRPr="000B5C93">
        <w:rPr>
          <w:rFonts w:ascii="Arial Narrow" w:hAnsi="Arial Narrow"/>
          <w:color w:val="auto"/>
        </w:rPr>
        <w:t xml:space="preserve"> i maksymalnie dwóch godzin na pozostałym obszarze kraju. W przypadku przekroczenia czasu udzielenia pomocy przez podmioty działające na podstawie umów z Wykonawcą, Zamawiający będzie mógł podjąć samodzielne działania w celu odholowania i naprawy Pojazdu, a Wykonawca będzie zobowiązany do pokrycia kosztów poniesionych z tego tytułu. Pomoc Assistance obejmuje skierowanie Pojazdu do najbliższego punktu serwisowego, stacji diagnostycznej, udzielenie </w:t>
      </w:r>
      <w:r w:rsidRPr="000B5C93">
        <w:rPr>
          <w:rFonts w:ascii="Arial Narrow" w:hAnsi="Arial Narrow"/>
          <w:color w:val="auto"/>
        </w:rPr>
        <w:lastRenderedPageBreak/>
        <w:t xml:space="preserve">pomocy na miejscu/holowanie do serwisu, konsultacje techniczne z warsztatem, ocenę kalkulacji naprawy i zakresu, autoryzacji naprawy, pokrycia kosztów naprawy. </w:t>
      </w:r>
    </w:p>
    <w:p w:rsidR="00CE1DFE" w:rsidRPr="000B5C93" w:rsidRDefault="00CE1DFE" w:rsidP="00170C6A">
      <w:pPr>
        <w:pStyle w:val="Default"/>
        <w:numPr>
          <w:ilvl w:val="0"/>
          <w:numId w:val="34"/>
        </w:numPr>
        <w:tabs>
          <w:tab w:val="left" w:pos="851"/>
        </w:tabs>
        <w:ind w:left="851"/>
        <w:jc w:val="both"/>
        <w:rPr>
          <w:rFonts w:ascii="Arial Narrow" w:hAnsi="Arial Narrow"/>
          <w:color w:val="auto"/>
        </w:rPr>
      </w:pPr>
      <w:r w:rsidRPr="000B5C93">
        <w:rPr>
          <w:rFonts w:ascii="Arial Narrow" w:hAnsi="Arial Narrow"/>
          <w:color w:val="auto"/>
        </w:rPr>
        <w:t xml:space="preserve">ubezpieczenie </w:t>
      </w:r>
      <w:proofErr w:type="spellStart"/>
      <w:r w:rsidRPr="000B5C93">
        <w:rPr>
          <w:rFonts w:ascii="Arial Narrow" w:hAnsi="Arial Narrow"/>
          <w:color w:val="auto"/>
        </w:rPr>
        <w:t>assistance</w:t>
      </w:r>
      <w:proofErr w:type="spellEnd"/>
      <w:r w:rsidRPr="000B5C93">
        <w:rPr>
          <w:rFonts w:ascii="Arial Narrow" w:hAnsi="Arial Narrow"/>
          <w:color w:val="auto"/>
        </w:rPr>
        <w:t xml:space="preserve"> (ASS); </w:t>
      </w:r>
    </w:p>
    <w:p w:rsidR="00CE1DFE" w:rsidRPr="000B5C93" w:rsidRDefault="00CE1DFE" w:rsidP="00170C6A">
      <w:pPr>
        <w:pStyle w:val="Default"/>
        <w:numPr>
          <w:ilvl w:val="0"/>
          <w:numId w:val="34"/>
        </w:numPr>
        <w:tabs>
          <w:tab w:val="left" w:pos="851"/>
        </w:tabs>
        <w:ind w:left="851"/>
        <w:jc w:val="both"/>
        <w:rPr>
          <w:rFonts w:ascii="Arial Narrow" w:hAnsi="Arial Narrow"/>
          <w:color w:val="auto"/>
        </w:rPr>
      </w:pPr>
      <w:r w:rsidRPr="000B5C93">
        <w:rPr>
          <w:rFonts w:ascii="Arial Narrow" w:hAnsi="Arial Narrow"/>
          <w:color w:val="auto"/>
        </w:rPr>
        <w:t xml:space="preserve">ubezpieczenie odpowiedzialności cywilnej posiadaczy pojazdów mechanicznych za szkody powstałe w związku z ruchem tych pojazdów na terytoriach państwa należących do Systemu Zielonej Karty, które nie przystąpiły do Porozumienia Wielostronnego (ZK). </w:t>
      </w:r>
    </w:p>
    <w:p w:rsidR="00CE1DFE" w:rsidRPr="000B5C93" w:rsidRDefault="00CE1DFE" w:rsidP="00170C6A">
      <w:pPr>
        <w:pStyle w:val="Default"/>
        <w:numPr>
          <w:ilvl w:val="1"/>
          <w:numId w:val="1"/>
        </w:numPr>
        <w:spacing w:before="120"/>
        <w:ind w:left="567" w:hanging="425"/>
        <w:jc w:val="both"/>
        <w:rPr>
          <w:rFonts w:ascii="Arial Narrow" w:hAnsi="Arial Narrow"/>
          <w:color w:val="auto"/>
        </w:rPr>
      </w:pPr>
      <w:r w:rsidRPr="000B5C93">
        <w:rPr>
          <w:rFonts w:ascii="Arial Narrow" w:hAnsi="Arial Narrow"/>
          <w:color w:val="auto"/>
        </w:rPr>
        <w:t xml:space="preserve">Strony zgodnie postanawiają, że Zamawiający nie będzie ponosił kosztów napraw nieobjętych polisą ubezpieczeniową i nie przewiduje dodatkowych kosztów związanych z realizacją usług w ramach polisy ubezpieczeniowej, chyba, że: </w:t>
      </w:r>
    </w:p>
    <w:p w:rsidR="00CE1DFE" w:rsidRPr="000B5C93" w:rsidRDefault="00CE1DFE" w:rsidP="00724D18">
      <w:pPr>
        <w:pStyle w:val="Default"/>
        <w:numPr>
          <w:ilvl w:val="0"/>
          <w:numId w:val="36"/>
        </w:numPr>
        <w:ind w:left="993" w:hanging="357"/>
        <w:jc w:val="both"/>
        <w:rPr>
          <w:rFonts w:ascii="Arial Narrow" w:hAnsi="Arial Narrow"/>
          <w:color w:val="auto"/>
        </w:rPr>
      </w:pPr>
      <w:r w:rsidRPr="000B5C93">
        <w:rPr>
          <w:rFonts w:ascii="Arial Narrow" w:hAnsi="Arial Narrow"/>
          <w:color w:val="auto"/>
        </w:rPr>
        <w:t xml:space="preserve">zdarzenie spowodowane będzie działaniem kierowcy pod wpływem alkoholu lub innego środka odurzającego; </w:t>
      </w:r>
    </w:p>
    <w:p w:rsidR="00CE1DFE" w:rsidRPr="000B5C93" w:rsidRDefault="00CE1DFE" w:rsidP="00724D18">
      <w:pPr>
        <w:pStyle w:val="Default"/>
        <w:numPr>
          <w:ilvl w:val="0"/>
          <w:numId w:val="36"/>
        </w:numPr>
        <w:ind w:left="993" w:hanging="357"/>
        <w:jc w:val="both"/>
        <w:rPr>
          <w:rFonts w:ascii="Arial Narrow" w:hAnsi="Arial Narrow"/>
          <w:color w:val="auto"/>
        </w:rPr>
      </w:pPr>
      <w:r w:rsidRPr="000B5C93">
        <w:rPr>
          <w:rFonts w:ascii="Arial Narrow" w:hAnsi="Arial Narrow"/>
          <w:color w:val="auto"/>
        </w:rPr>
        <w:t xml:space="preserve">kierowca użytkował Pojazd bez ważnego dokumentu uprawniającego do jego prowadzenia; </w:t>
      </w:r>
    </w:p>
    <w:p w:rsidR="00CE1DFE" w:rsidRPr="000B5C93" w:rsidRDefault="00CE1DFE" w:rsidP="00724D18">
      <w:pPr>
        <w:pStyle w:val="Default"/>
        <w:numPr>
          <w:ilvl w:val="0"/>
          <w:numId w:val="36"/>
        </w:numPr>
        <w:ind w:left="993" w:hanging="357"/>
        <w:jc w:val="both"/>
        <w:rPr>
          <w:rFonts w:ascii="Arial Narrow" w:hAnsi="Arial Narrow"/>
          <w:color w:val="auto"/>
        </w:rPr>
      </w:pPr>
      <w:r w:rsidRPr="000B5C93">
        <w:rPr>
          <w:rFonts w:ascii="Arial Narrow" w:hAnsi="Arial Narrow"/>
          <w:color w:val="auto"/>
        </w:rPr>
        <w:t xml:space="preserve">kradzież Pojazdu lub jego części powstała na skutek niezabezpieczenia kluczy (fabrycznego urządzenia służącego do otwarcia Pojazdu) lub dokumentów Pojazdu przed dostępem osób niepowołanych, chyba że zostały one utracone na skutek rozboju, kradzieży lub kradzieży z włamaniem; </w:t>
      </w:r>
    </w:p>
    <w:p w:rsidR="00CE1DFE" w:rsidRPr="000B5C93" w:rsidRDefault="00CE1DFE" w:rsidP="00724D18">
      <w:pPr>
        <w:pStyle w:val="Default"/>
        <w:numPr>
          <w:ilvl w:val="0"/>
          <w:numId w:val="36"/>
        </w:numPr>
        <w:ind w:left="993" w:hanging="357"/>
        <w:jc w:val="both"/>
        <w:rPr>
          <w:rFonts w:ascii="Arial Narrow" w:hAnsi="Arial Narrow"/>
          <w:color w:val="auto"/>
        </w:rPr>
      </w:pPr>
      <w:r w:rsidRPr="000B5C93">
        <w:rPr>
          <w:rFonts w:ascii="Arial Narrow" w:hAnsi="Arial Narrow"/>
          <w:color w:val="auto"/>
        </w:rPr>
        <w:t xml:space="preserve">w chwili dokonania kradzieży Pojazd nie był zabezpieczony w sposób przewidziany w jego konstrukcji lub był zabezpieczony w sposób przewidziany w jego konstrukcji, ale nie były uruchomione wszystkie znajdujące się w pojeździe urządzenia zabezpieczające przed kradzieżą, chyba że Pojazd został utracony na skutek rozboju. </w:t>
      </w:r>
    </w:p>
    <w:p w:rsidR="00CE1DFE" w:rsidRPr="000B5C93" w:rsidRDefault="00CE1DFE" w:rsidP="00170C6A">
      <w:pPr>
        <w:pStyle w:val="Default"/>
        <w:numPr>
          <w:ilvl w:val="1"/>
          <w:numId w:val="1"/>
        </w:numPr>
        <w:spacing w:before="120"/>
        <w:ind w:left="567" w:hanging="425"/>
        <w:jc w:val="both"/>
        <w:rPr>
          <w:rFonts w:ascii="Arial Narrow" w:hAnsi="Arial Narrow"/>
          <w:color w:val="auto"/>
        </w:rPr>
      </w:pPr>
      <w:r w:rsidRPr="000B5C93">
        <w:rPr>
          <w:rFonts w:ascii="Arial Narrow" w:hAnsi="Arial Narrow"/>
          <w:color w:val="auto"/>
        </w:rPr>
        <w:t xml:space="preserve">Zamawiający jest zobowiązany do zapoznania się i przestrzegania ogólnych warunków ubezpieczenia Pojazdu, które zostaną mu przekazane w chwili odbioru Pojazdu. </w:t>
      </w:r>
    </w:p>
    <w:p w:rsidR="00CE1DFE" w:rsidRPr="000B5C93" w:rsidRDefault="00CE1DFE" w:rsidP="00170C6A">
      <w:pPr>
        <w:pStyle w:val="Default"/>
        <w:numPr>
          <w:ilvl w:val="1"/>
          <w:numId w:val="1"/>
        </w:numPr>
        <w:ind w:left="567" w:hanging="425"/>
        <w:jc w:val="both"/>
        <w:rPr>
          <w:rFonts w:ascii="Arial Narrow" w:hAnsi="Arial Narrow"/>
          <w:color w:val="auto"/>
        </w:rPr>
      </w:pPr>
      <w:r w:rsidRPr="000B5C93">
        <w:rPr>
          <w:rFonts w:ascii="Arial Narrow" w:hAnsi="Arial Narrow"/>
          <w:color w:val="auto"/>
        </w:rPr>
        <w:t xml:space="preserve">Wykonawca jest zobowiązany do terminowego zawarcia umowy ubezpieczenia, opłacenia składki ubezpieczenia oraz przedstawienia Zamawiającemu dokumentów potwierdzających opłacenie składek ubezpieczenia i dokumentów potwierdzających posiadanie wymaganego przez Zamawiającego pakietu ubezpieczeń oraz Ogólnych Warunków Ubezpieczenia, co najmniej na 7 dni przed upływem terminu wygaśnięcia uprzednio zawartych umów ubezpieczenia lub terminem płatności składek. </w:t>
      </w:r>
    </w:p>
    <w:p w:rsidR="00CE1DFE" w:rsidRPr="000B5C93" w:rsidRDefault="00CE1DFE" w:rsidP="00170C6A">
      <w:pPr>
        <w:pStyle w:val="Default"/>
        <w:numPr>
          <w:ilvl w:val="1"/>
          <w:numId w:val="1"/>
        </w:numPr>
        <w:ind w:left="567" w:hanging="425"/>
        <w:jc w:val="both"/>
        <w:rPr>
          <w:rFonts w:ascii="Arial Narrow" w:hAnsi="Arial Narrow"/>
          <w:color w:val="auto"/>
        </w:rPr>
      </w:pPr>
      <w:r w:rsidRPr="000B5C93">
        <w:rPr>
          <w:rFonts w:ascii="Arial Narrow" w:hAnsi="Arial Narrow"/>
          <w:color w:val="auto"/>
        </w:rPr>
        <w:t xml:space="preserve">W przypadku, gdy Wykonawca nie dopełni obowiązku, o którym mowa w pkt 4, Zamawiający nie ponosi odpowiedzialności za uszkodzenia lub utratę Pojazdu oraz szkody wobec osób trzecich, powstałe po wygaśnięciu uprzednio zawartych umów ubezpieczenia lub po upływie terminu płatności składek ubezpieczenia. </w:t>
      </w:r>
    </w:p>
    <w:p w:rsidR="00CE1DFE" w:rsidRPr="000B5C93" w:rsidRDefault="00CE1DFE" w:rsidP="00170C6A">
      <w:pPr>
        <w:pStyle w:val="Default"/>
        <w:numPr>
          <w:ilvl w:val="1"/>
          <w:numId w:val="1"/>
        </w:numPr>
        <w:ind w:left="567" w:hanging="425"/>
        <w:jc w:val="both"/>
        <w:rPr>
          <w:rFonts w:ascii="Arial Narrow" w:hAnsi="Arial Narrow"/>
          <w:color w:val="auto"/>
        </w:rPr>
      </w:pPr>
      <w:r w:rsidRPr="000B5C93">
        <w:rPr>
          <w:rFonts w:ascii="Arial Narrow" w:hAnsi="Arial Narrow"/>
          <w:color w:val="auto"/>
        </w:rPr>
        <w:t xml:space="preserve">Za uszkodzenia lub utratę Pojazdu oraz szkody wobec osób trzecich, powstałe w czasie trwania Umowy, z zastrzeżeniem pkt 3, które z winy Zamawiającego nie zostaną pokryte przez zakład ubezpieczeń, Zamawiający ponosi odpowiedzialność na zasadach ogólnych określonych w Kodeksie cywilnym. </w:t>
      </w:r>
    </w:p>
    <w:p w:rsidR="00CE1DFE" w:rsidRPr="000B5C93" w:rsidRDefault="00CE1DFE" w:rsidP="00170C6A">
      <w:pPr>
        <w:pStyle w:val="Default"/>
        <w:numPr>
          <w:ilvl w:val="1"/>
          <w:numId w:val="1"/>
        </w:numPr>
        <w:ind w:left="567" w:hanging="425"/>
        <w:jc w:val="both"/>
        <w:rPr>
          <w:rFonts w:ascii="Arial Narrow" w:hAnsi="Arial Narrow"/>
          <w:color w:val="auto"/>
        </w:rPr>
      </w:pPr>
      <w:r w:rsidRPr="000B5C93">
        <w:rPr>
          <w:rFonts w:ascii="Arial Narrow" w:hAnsi="Arial Narrow"/>
          <w:color w:val="auto"/>
        </w:rPr>
        <w:t xml:space="preserve">Zamawiający zobowiązany jest do niezwłocznego, pisemnego, lub mailowego, lub poprzez dedykowaną stronę internetową, zawiadomienia Wykonawcy o każdej szkodzie dotyczącej Pojazdu oraz wskazania miejsca, w którym on się znajduje, nie później niż w terminach określonych w „Ogólnych Warunkach Ubezpieczenia”. </w:t>
      </w:r>
    </w:p>
    <w:p w:rsidR="00CE1DFE" w:rsidRPr="000B5C93" w:rsidRDefault="00CE1DFE" w:rsidP="00170C6A">
      <w:pPr>
        <w:pStyle w:val="Default"/>
        <w:numPr>
          <w:ilvl w:val="1"/>
          <w:numId w:val="1"/>
        </w:numPr>
        <w:ind w:left="567" w:hanging="425"/>
        <w:jc w:val="both"/>
        <w:rPr>
          <w:rFonts w:ascii="Arial Narrow" w:hAnsi="Arial Narrow"/>
          <w:color w:val="auto"/>
        </w:rPr>
      </w:pPr>
      <w:r w:rsidRPr="000B5C93">
        <w:rPr>
          <w:rFonts w:ascii="Arial Narrow" w:hAnsi="Arial Narrow"/>
          <w:color w:val="auto"/>
        </w:rPr>
        <w:t xml:space="preserve">Zamawiający zobowiązany jest do natychmiastowego powiadomienia o szkodzie Policji, w sytuacji gdy szkoda wymaga interwencji Policji, i uzyskania dokumentacji okoliczności wystąpienia szkody. </w:t>
      </w:r>
    </w:p>
    <w:p w:rsidR="00CE1DFE" w:rsidRPr="000B5C93" w:rsidRDefault="00CE1DFE" w:rsidP="00170C6A">
      <w:pPr>
        <w:pStyle w:val="Default"/>
        <w:numPr>
          <w:ilvl w:val="1"/>
          <w:numId w:val="1"/>
        </w:numPr>
        <w:ind w:left="567" w:hanging="425"/>
        <w:jc w:val="both"/>
        <w:rPr>
          <w:rFonts w:ascii="Arial Narrow" w:hAnsi="Arial Narrow"/>
          <w:color w:val="auto"/>
        </w:rPr>
      </w:pPr>
      <w:r w:rsidRPr="000B5C93">
        <w:rPr>
          <w:rFonts w:ascii="Arial Narrow" w:hAnsi="Arial Narrow"/>
          <w:color w:val="auto"/>
        </w:rPr>
        <w:t xml:space="preserve">W każdym przypadku Zamawiający jest zobowiązany do natychmiastowego (w ciągu 24 godzin od momentu powzięcia wiadomości o zdarzeniu) poinformowania Wykonawcy o szkodzie i o miejscu, w którym znajduje się uszkodzony pojazd osobowy. Wykonawca zajmuje się wypełnieniem wszelkich stosownych dokumentów ubezpieczeniowych oraz zgłoszeniem szkody, likwidacją szkody, organizacją oględzin Pojazdu przez Ubezpieczyciela oraz wszystkimi innymi czynnościami związanymi z likwidacją szkody. </w:t>
      </w:r>
    </w:p>
    <w:p w:rsidR="000519EE" w:rsidRPr="000B5C93" w:rsidRDefault="00CE1DFE" w:rsidP="00170C6A">
      <w:pPr>
        <w:pStyle w:val="Default"/>
        <w:numPr>
          <w:ilvl w:val="1"/>
          <w:numId w:val="1"/>
        </w:numPr>
        <w:ind w:left="567" w:hanging="425"/>
        <w:jc w:val="both"/>
        <w:rPr>
          <w:rFonts w:ascii="Arial Narrow" w:hAnsi="Arial Narrow"/>
          <w:color w:val="auto"/>
        </w:rPr>
      </w:pPr>
      <w:r w:rsidRPr="000B5C93">
        <w:rPr>
          <w:rFonts w:ascii="Arial Narrow" w:hAnsi="Arial Narrow"/>
          <w:color w:val="auto"/>
        </w:rPr>
        <w:lastRenderedPageBreak/>
        <w:t xml:space="preserve">W przypadku przeznaczenia Pojazdu do kasacji lub jego utraty, Wykonawca zastąpi utracony Pojazd innym pojazdem osobowym, o parametrach techniczno-użytkowych nie gorszych niż utracony Pojazd, w terminie dwunastu tygodni od dnia podjęcia decyzji o kasacji przez ubezpieczyciela lub wydania dokumentu o jego utracie przez właściwy organ. Do czasu dostarczenia docelowego Pojazdu Wykonawca dostarczy pojazd osobowy przedkontraktowy o parametrach technicznych nie gorszych od Pojazdu utraconego bez ponoszenia dodatkowych opłat przez Zamawiającego poza opłatą najmu, którego data produkcji nie będzie wcześniejsza niż rok od daty produkcji Pojazdu zastępowanego. Udostępnienie pojazdu przedkontraktowego, o którym mowa w niniejszym punkcie nastąpi w terminie przewidzianym dla zapewnienia pojazdu zastępczego. </w:t>
      </w:r>
    </w:p>
    <w:p w:rsidR="000519EE" w:rsidRPr="000B5C93" w:rsidRDefault="000519EE" w:rsidP="000519EE">
      <w:pPr>
        <w:pStyle w:val="Default"/>
        <w:rPr>
          <w:rFonts w:ascii="Arial Narrow" w:hAnsi="Arial Narrow"/>
          <w:color w:val="auto"/>
        </w:rPr>
      </w:pPr>
    </w:p>
    <w:p w:rsidR="00CE1DFE" w:rsidRPr="000B5C93" w:rsidRDefault="00CE1DFE" w:rsidP="000223C3">
      <w:pPr>
        <w:pStyle w:val="Default"/>
        <w:numPr>
          <w:ilvl w:val="0"/>
          <w:numId w:val="1"/>
        </w:numPr>
        <w:ind w:left="426"/>
        <w:jc w:val="both"/>
        <w:rPr>
          <w:rFonts w:ascii="Arial Narrow" w:hAnsi="Arial Narrow"/>
          <w:color w:val="auto"/>
        </w:rPr>
      </w:pPr>
      <w:r w:rsidRPr="000B5C93">
        <w:rPr>
          <w:rFonts w:ascii="Arial Narrow" w:hAnsi="Arial Narrow"/>
          <w:b/>
          <w:bCs/>
          <w:color w:val="auto"/>
        </w:rPr>
        <w:t xml:space="preserve"> ZWROT POJAZDU </w:t>
      </w:r>
    </w:p>
    <w:p w:rsidR="00CE1DFE" w:rsidRPr="000B5C93" w:rsidRDefault="00CE1DFE" w:rsidP="00170C6A">
      <w:pPr>
        <w:pStyle w:val="Default"/>
        <w:numPr>
          <w:ilvl w:val="0"/>
          <w:numId w:val="38"/>
        </w:numPr>
        <w:ind w:left="567" w:hanging="425"/>
        <w:jc w:val="both"/>
        <w:rPr>
          <w:rFonts w:ascii="Arial Narrow" w:hAnsi="Arial Narrow"/>
          <w:color w:val="auto"/>
        </w:rPr>
      </w:pPr>
      <w:r w:rsidRPr="000B5C93">
        <w:rPr>
          <w:rFonts w:ascii="Arial Narrow" w:hAnsi="Arial Narrow"/>
          <w:color w:val="auto"/>
        </w:rPr>
        <w:t xml:space="preserve">W terminie 7 dni od wygaśnięcia albo rozwiązania Umowy Zamawiający zobowiązany jest do zwrotu Pojazdu, w mieście siedziby Zamawiającego lub innym uzgodnionym przez Strony miejscu i podpisania protokołu zdawczo-odbiorczego, który będzie zawierać w szczególności: opis Pojazdu (numer rejestracyjny, datę produkcji, numer VIN, inne numery producenckie, końcowy stan licznika, dane Zamawiającego i Wykonawcy) oraz datę zwrotu Pojazdu. </w:t>
      </w:r>
    </w:p>
    <w:p w:rsidR="00CE1DFE" w:rsidRPr="000B5C93" w:rsidRDefault="00CE1DFE" w:rsidP="00170C6A">
      <w:pPr>
        <w:pStyle w:val="Default"/>
        <w:numPr>
          <w:ilvl w:val="0"/>
          <w:numId w:val="38"/>
        </w:numPr>
        <w:ind w:left="567" w:hanging="425"/>
        <w:jc w:val="both"/>
        <w:rPr>
          <w:rFonts w:ascii="Arial Narrow" w:hAnsi="Arial Narrow"/>
          <w:color w:val="auto"/>
        </w:rPr>
      </w:pPr>
      <w:r w:rsidRPr="000B5C93">
        <w:rPr>
          <w:rFonts w:ascii="Arial Narrow" w:hAnsi="Arial Narrow"/>
          <w:color w:val="auto"/>
        </w:rPr>
        <w:t xml:space="preserve">Jednocześnie ze zwrotem Pojazdu Zamawiający zwróci wszystkie kluczyki, dokumenty, dokumentację techniczną i akcesoria otrzymane przy wydaniu Pojazdu. </w:t>
      </w:r>
    </w:p>
    <w:p w:rsidR="00CE1DFE" w:rsidRPr="000B5C93" w:rsidRDefault="00CE1DFE" w:rsidP="00170C6A">
      <w:pPr>
        <w:pStyle w:val="Default"/>
        <w:numPr>
          <w:ilvl w:val="0"/>
          <w:numId w:val="38"/>
        </w:numPr>
        <w:ind w:left="567" w:hanging="425"/>
        <w:jc w:val="both"/>
        <w:rPr>
          <w:rFonts w:ascii="Arial Narrow" w:hAnsi="Arial Narrow"/>
          <w:color w:val="auto"/>
        </w:rPr>
      </w:pPr>
      <w:r w:rsidRPr="000B5C93">
        <w:rPr>
          <w:rFonts w:ascii="Arial Narrow" w:hAnsi="Arial Narrow"/>
          <w:color w:val="auto"/>
        </w:rPr>
        <w:t xml:space="preserve">W momencie zwrotu Pojazd powinien być umyty i czysty wewnątrz. </w:t>
      </w:r>
    </w:p>
    <w:p w:rsidR="00CE1DFE" w:rsidRPr="000B5C93" w:rsidRDefault="00CE1DFE" w:rsidP="00170C6A">
      <w:pPr>
        <w:pStyle w:val="Default"/>
        <w:numPr>
          <w:ilvl w:val="0"/>
          <w:numId w:val="38"/>
        </w:numPr>
        <w:ind w:left="567" w:hanging="425"/>
        <w:jc w:val="both"/>
        <w:rPr>
          <w:rFonts w:ascii="Arial Narrow" w:hAnsi="Arial Narrow"/>
          <w:color w:val="auto"/>
        </w:rPr>
      </w:pPr>
      <w:r w:rsidRPr="000B5C93">
        <w:rPr>
          <w:rFonts w:ascii="Arial Narrow" w:hAnsi="Arial Narrow"/>
          <w:color w:val="auto"/>
        </w:rPr>
        <w:t xml:space="preserve">W przypadku kasacji lub utraty Pojazdu, Zamawiający powinien dokonać zwrotu tych elementów wyposażenia Pojazdu i akcesoriów, których zwrot jest możliwy. </w:t>
      </w:r>
    </w:p>
    <w:p w:rsidR="00CE1DFE" w:rsidRPr="000B5C93" w:rsidRDefault="00CE1DFE" w:rsidP="00170C6A">
      <w:pPr>
        <w:pStyle w:val="Default"/>
        <w:numPr>
          <w:ilvl w:val="0"/>
          <w:numId w:val="38"/>
        </w:numPr>
        <w:ind w:left="567" w:hanging="425"/>
        <w:jc w:val="both"/>
        <w:rPr>
          <w:rFonts w:ascii="Arial Narrow" w:hAnsi="Arial Narrow"/>
          <w:color w:val="auto"/>
        </w:rPr>
      </w:pPr>
      <w:r w:rsidRPr="000B5C93">
        <w:rPr>
          <w:rFonts w:ascii="Arial Narrow" w:hAnsi="Arial Narrow"/>
          <w:color w:val="auto"/>
        </w:rPr>
        <w:t xml:space="preserve">Zamawiający ma prawo uczestniczyć we wszystkich czynnościach związanych ze zwrotem Pojazdu. </w:t>
      </w:r>
    </w:p>
    <w:p w:rsidR="00CE1DFE" w:rsidRPr="000B5C93" w:rsidRDefault="00CE1DFE" w:rsidP="00170C6A">
      <w:pPr>
        <w:pStyle w:val="Default"/>
        <w:numPr>
          <w:ilvl w:val="0"/>
          <w:numId w:val="38"/>
        </w:numPr>
        <w:ind w:left="567" w:hanging="425"/>
        <w:jc w:val="both"/>
        <w:rPr>
          <w:rFonts w:ascii="Arial Narrow" w:hAnsi="Arial Narrow"/>
          <w:color w:val="auto"/>
        </w:rPr>
      </w:pPr>
      <w:r w:rsidRPr="000B5C93">
        <w:rPr>
          <w:rFonts w:ascii="Arial Narrow" w:hAnsi="Arial Narrow"/>
          <w:color w:val="auto"/>
        </w:rPr>
        <w:t xml:space="preserve">W przypadku naruszenia obowiązków wynikających z pkt 2 i 3, Wykonawca ma prawo do obciążenia Zamawiającego kosztami związanymi z uzyskaniem niezwróconych przedmiotów, akcesoriów i dokumentów oraz kosztami mycia i czyszczenia wnętrza Pojazdu. Zamawiający nie ponosi odpowiedzialności za zużycie Pojazdu wynikające z jego prawidłowego używania. </w:t>
      </w:r>
    </w:p>
    <w:p w:rsidR="00CE1DFE" w:rsidRPr="000B5C93" w:rsidRDefault="00CE1DFE" w:rsidP="00170C6A">
      <w:pPr>
        <w:pStyle w:val="Default"/>
        <w:numPr>
          <w:ilvl w:val="0"/>
          <w:numId w:val="38"/>
        </w:numPr>
        <w:ind w:left="567" w:hanging="425"/>
        <w:jc w:val="both"/>
        <w:rPr>
          <w:rFonts w:ascii="Arial Narrow" w:hAnsi="Arial Narrow"/>
          <w:color w:val="auto"/>
        </w:rPr>
      </w:pPr>
      <w:r w:rsidRPr="000B5C93">
        <w:rPr>
          <w:rFonts w:ascii="Arial Narrow" w:hAnsi="Arial Narrow"/>
          <w:color w:val="auto"/>
        </w:rPr>
        <w:t xml:space="preserve">Strony zastrzegają, iż uszkodzenia, które zostały wykryte i zgłoszone przez Zamawiającego w trakcie trwania Umowy, przed dniem zwrotu Pojazdu, a które są wynikiem wcześniej przeprowadzonych przez Wykonawcę napraw lub innych czynności serwisowych, nie będą stanowiły podstawy do obciążenia Zamawiającego kosztami potrzebnymi do przywrócenia Pojazdu do należytego stanu. </w:t>
      </w:r>
    </w:p>
    <w:p w:rsidR="00EE284F" w:rsidRPr="000B5C93" w:rsidRDefault="00EE284F">
      <w:pPr>
        <w:rPr>
          <w:rFonts w:ascii="Arial Narrow" w:hAnsi="Arial Narrow"/>
          <w:b/>
          <w:sz w:val="24"/>
          <w:szCs w:val="24"/>
        </w:rPr>
      </w:pPr>
      <w:r w:rsidRPr="000B5C93">
        <w:rPr>
          <w:rFonts w:ascii="Arial Narrow" w:hAnsi="Arial Narrow"/>
          <w:b/>
          <w:sz w:val="24"/>
          <w:szCs w:val="24"/>
        </w:rPr>
        <w:br w:type="page"/>
      </w:r>
    </w:p>
    <w:p w:rsidR="00B17EA8" w:rsidRPr="000B5C93" w:rsidRDefault="00EE284F" w:rsidP="00EE284F">
      <w:pPr>
        <w:jc w:val="right"/>
        <w:rPr>
          <w:rFonts w:ascii="Arial Narrow" w:hAnsi="Arial Narrow"/>
          <w:b/>
          <w:sz w:val="24"/>
          <w:szCs w:val="24"/>
        </w:rPr>
      </w:pPr>
      <w:r w:rsidRPr="000B5C93">
        <w:rPr>
          <w:rFonts w:ascii="Arial Narrow" w:hAnsi="Arial Narrow"/>
          <w:b/>
          <w:sz w:val="24"/>
          <w:szCs w:val="24"/>
        </w:rPr>
        <w:lastRenderedPageBreak/>
        <w:t xml:space="preserve">Załącznik nr 1 do </w:t>
      </w:r>
      <w:r w:rsidR="003917EB" w:rsidRPr="000B5C93">
        <w:rPr>
          <w:rFonts w:ascii="Arial Narrow" w:hAnsi="Arial Narrow"/>
          <w:b/>
          <w:sz w:val="24"/>
          <w:szCs w:val="24"/>
        </w:rPr>
        <w:t>Szczegółowego opisu p</w:t>
      </w:r>
      <w:r w:rsidRPr="000B5C93">
        <w:rPr>
          <w:rFonts w:ascii="Arial Narrow" w:hAnsi="Arial Narrow"/>
          <w:b/>
          <w:sz w:val="24"/>
          <w:szCs w:val="24"/>
        </w:rPr>
        <w:t>rzedmiotu zamówienia</w:t>
      </w:r>
    </w:p>
    <w:p w:rsidR="00EE284F" w:rsidRPr="000B5C93" w:rsidRDefault="00EE284F" w:rsidP="00EE284F">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line="240" w:lineRule="auto"/>
        <w:jc w:val="center"/>
        <w:rPr>
          <w:rFonts w:ascii="Arial Narrow" w:eastAsia="Times New Roman" w:hAnsi="Arial Narrow" w:cs="Times New Roman"/>
          <w:b/>
          <w:sz w:val="24"/>
          <w:szCs w:val="24"/>
          <w:lang w:eastAsia="ar-SA"/>
        </w:rPr>
      </w:pPr>
    </w:p>
    <w:p w:rsidR="00EE284F" w:rsidRPr="00BE2091" w:rsidRDefault="00EE284F" w:rsidP="00EE284F">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line="240" w:lineRule="auto"/>
        <w:jc w:val="center"/>
        <w:rPr>
          <w:rFonts w:ascii="Arial Narrow" w:eastAsia="Times New Roman" w:hAnsi="Arial Narrow" w:cs="Times New Roman"/>
          <w:b/>
          <w:sz w:val="28"/>
          <w:szCs w:val="24"/>
          <w:lang w:eastAsia="ar-SA"/>
        </w:rPr>
      </w:pPr>
      <w:r w:rsidRPr="00BE2091">
        <w:rPr>
          <w:rFonts w:ascii="Arial Narrow" w:eastAsia="Times New Roman" w:hAnsi="Arial Narrow" w:cs="Times New Roman"/>
          <w:b/>
          <w:sz w:val="28"/>
          <w:szCs w:val="24"/>
          <w:lang w:eastAsia="ar-SA"/>
        </w:rPr>
        <w:t>SPECYFIKACJA TECHNICZNA POJAZDU</w:t>
      </w:r>
    </w:p>
    <w:p w:rsidR="00FE3902" w:rsidRPr="000B5C93" w:rsidRDefault="00FE3902" w:rsidP="00FE3902">
      <w:pPr>
        <w:tabs>
          <w:tab w:val="left" w:pos="0"/>
        </w:tabs>
        <w:spacing w:after="0" w:line="240" w:lineRule="auto"/>
        <w:jc w:val="both"/>
        <w:rPr>
          <w:rFonts w:ascii="Arial Narrow" w:eastAsia="Times New Roman" w:hAnsi="Arial Narrow" w:cs="Times New Roman"/>
          <w:sz w:val="24"/>
          <w:szCs w:val="24"/>
          <w:lang w:eastAsia="pl-PL"/>
        </w:rPr>
      </w:pPr>
      <w:r w:rsidRPr="000B5C93">
        <w:rPr>
          <w:rFonts w:ascii="Arial Narrow" w:hAnsi="Arial Narrow"/>
          <w:b/>
          <w:sz w:val="24"/>
          <w:szCs w:val="24"/>
          <w:lang w:eastAsia="ar-SA"/>
        </w:rPr>
        <w:t>Dotyczy zamówienia na: „Najem długoterminowy samochodu osobowego z napędem hybrydowym dla Warmińsko-Mazurskiej Agencji Rozwoju Regionalnego S.A. w Olsztynie”.</w:t>
      </w:r>
    </w:p>
    <w:p w:rsidR="00EE284F" w:rsidRPr="000B5C93" w:rsidRDefault="00EE284F" w:rsidP="00EE284F">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line="240" w:lineRule="auto"/>
        <w:jc w:val="both"/>
        <w:rPr>
          <w:rFonts w:ascii="Arial Narrow" w:eastAsia="Times New Roman" w:hAnsi="Arial Narrow" w:cs="Times New Roman"/>
          <w:sz w:val="24"/>
          <w:szCs w:val="24"/>
          <w:lang w:eastAsia="ar-SA"/>
        </w:rPr>
      </w:pPr>
    </w:p>
    <w:p w:rsidR="007B1D50" w:rsidRPr="000B5C93" w:rsidRDefault="007B1D50" w:rsidP="007B1D50">
      <w:pPr>
        <w:jc w:val="both"/>
        <w:rPr>
          <w:rFonts w:ascii="Arial Narrow" w:hAnsi="Arial Narrow"/>
          <w:b/>
          <w:sz w:val="24"/>
          <w:szCs w:val="24"/>
          <w:u w:val="single"/>
        </w:rPr>
      </w:pPr>
      <w:r w:rsidRPr="000B5C93">
        <w:rPr>
          <w:rFonts w:ascii="Arial Narrow" w:hAnsi="Arial Narrow"/>
          <w:b/>
          <w:sz w:val="24"/>
          <w:szCs w:val="24"/>
          <w:u w:val="single"/>
        </w:rPr>
        <w:t>UWAGA:</w:t>
      </w:r>
    </w:p>
    <w:p w:rsidR="007B1D50" w:rsidRPr="000B5C93" w:rsidRDefault="007B1D50" w:rsidP="007B1D50">
      <w:pPr>
        <w:numPr>
          <w:ilvl w:val="1"/>
          <w:numId w:val="38"/>
        </w:numPr>
        <w:spacing w:after="0"/>
        <w:ind w:left="641" w:hanging="357"/>
        <w:contextualSpacing/>
        <w:jc w:val="both"/>
        <w:rPr>
          <w:rFonts w:ascii="Arial Narrow" w:eastAsia="Calibri" w:hAnsi="Arial Narrow" w:cs="Times New Roman"/>
          <w:sz w:val="24"/>
          <w:szCs w:val="24"/>
        </w:rPr>
      </w:pPr>
      <w:r w:rsidRPr="000B5C93">
        <w:rPr>
          <w:rFonts w:ascii="Arial Narrow" w:hAnsi="Arial Narrow"/>
          <w:sz w:val="24"/>
          <w:szCs w:val="24"/>
        </w:rPr>
        <w:t xml:space="preserve">Parametry techniczne, systemy lub elementy wyposażenia pojazdu oznaczone </w:t>
      </w:r>
      <w:r w:rsidRPr="000B5C93">
        <w:rPr>
          <w:rFonts w:ascii="Arial Narrow" w:hAnsi="Arial Narrow"/>
          <w:sz w:val="24"/>
          <w:szCs w:val="24"/>
          <w:u w:val="single"/>
        </w:rPr>
        <w:t xml:space="preserve">jedną gwiazdką (*) </w:t>
      </w:r>
      <w:r w:rsidRPr="000B5C93">
        <w:rPr>
          <w:rFonts w:ascii="Arial Narrow" w:hAnsi="Arial Narrow"/>
          <w:sz w:val="24"/>
          <w:szCs w:val="24"/>
        </w:rPr>
        <w:t>stanowią minimalne wymagania Zamawiającego, a zaoferowany pojazd musi je spełniać aby był brany pod uwagę przy porównaniu ofert,</w:t>
      </w:r>
      <w:r w:rsidRPr="000B5C93">
        <w:rPr>
          <w:rFonts w:ascii="Arial Narrow" w:eastAsia="Times New Roman" w:hAnsi="Arial Narrow" w:cs="Times New Roman"/>
          <w:sz w:val="24"/>
          <w:szCs w:val="24"/>
          <w:lang w:eastAsia="pl-PL"/>
        </w:rPr>
        <w:t xml:space="preserve"> co oznacza, że Wykonawca może zaoferować przedmiot zamówienia charakteryzujący się lepszymi parametrami technicznymi i/lub użytkowanymi.</w:t>
      </w:r>
    </w:p>
    <w:p w:rsidR="007B1D50" w:rsidRPr="000B5C93" w:rsidRDefault="007B1D50" w:rsidP="007B1D50">
      <w:pPr>
        <w:pStyle w:val="Akapitzlist"/>
        <w:numPr>
          <w:ilvl w:val="1"/>
          <w:numId w:val="38"/>
        </w:numPr>
        <w:spacing w:after="0"/>
        <w:ind w:left="641" w:hanging="357"/>
        <w:jc w:val="both"/>
        <w:rPr>
          <w:rFonts w:ascii="Arial Narrow" w:hAnsi="Arial Narrow"/>
          <w:sz w:val="24"/>
          <w:szCs w:val="24"/>
        </w:rPr>
      </w:pPr>
      <w:r w:rsidRPr="000B5C93">
        <w:rPr>
          <w:rFonts w:ascii="Arial Narrow" w:hAnsi="Arial Narrow"/>
          <w:sz w:val="24"/>
          <w:szCs w:val="24"/>
        </w:rPr>
        <w:t xml:space="preserve">Parametry techniczne, systemy lub elementy wyposażenia pojazdu oznaczone w tabelach </w:t>
      </w:r>
      <w:r w:rsidRPr="000B5C93">
        <w:rPr>
          <w:rFonts w:ascii="Arial Narrow" w:hAnsi="Arial Narrow"/>
          <w:sz w:val="24"/>
          <w:szCs w:val="24"/>
          <w:u w:val="single"/>
        </w:rPr>
        <w:t>dwiema gwiazdkami (**)</w:t>
      </w:r>
      <w:r w:rsidRPr="000B5C93">
        <w:rPr>
          <w:rFonts w:ascii="Arial Narrow" w:hAnsi="Arial Narrow"/>
          <w:sz w:val="24"/>
          <w:szCs w:val="24"/>
        </w:rPr>
        <w:t xml:space="preserve"> stanowią minimalne wymagania Zamawiającego, które co do zasady są przez Zamawiającego wymagane, a oferowany pojazd powinien je spełniać, aby pojazd był brany pod uwagę przy porównaniu ofert, jednakże Zamawiający zastrzega sobie prawo do warunkowego dopuszczenia możliwości porównania ofert, w której oferowany pojazd nie spełnia wszystkich oznaczonych w ten sposób wymagań.</w:t>
      </w:r>
    </w:p>
    <w:p w:rsidR="00B17EA8" w:rsidRPr="000B5C93" w:rsidRDefault="00FE3902" w:rsidP="00FE3902">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line="240" w:lineRule="auto"/>
        <w:ind w:left="426" w:hanging="426"/>
        <w:jc w:val="both"/>
        <w:rPr>
          <w:rFonts w:ascii="Arial Narrow" w:eastAsia="Times New Roman" w:hAnsi="Arial Narrow" w:cs="Times New Roman"/>
          <w:b/>
          <w:sz w:val="24"/>
          <w:szCs w:val="24"/>
          <w:lang w:eastAsia="pl-PL"/>
        </w:rPr>
      </w:pPr>
      <w:r w:rsidRPr="000B5C93">
        <w:rPr>
          <w:rFonts w:ascii="Arial Narrow" w:eastAsia="Times New Roman" w:hAnsi="Arial Narrow" w:cs="Times New Roman"/>
          <w:b/>
          <w:sz w:val="24"/>
          <w:szCs w:val="24"/>
          <w:lang w:eastAsia="ar-SA"/>
        </w:rPr>
        <w:t xml:space="preserve">1. </w:t>
      </w:r>
      <w:r w:rsidR="00EE284F" w:rsidRPr="000B5C93">
        <w:rPr>
          <w:rFonts w:ascii="Arial Narrow" w:eastAsia="Times New Roman" w:hAnsi="Arial Narrow" w:cs="Times New Roman"/>
          <w:b/>
          <w:sz w:val="24"/>
          <w:szCs w:val="24"/>
          <w:lang w:eastAsia="ar-SA"/>
        </w:rPr>
        <w:t xml:space="preserve">Podstawowe parametry techniczno-eksploatacyjne oraz wyposażenie, które musi posiadać oferowany samochód.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3739"/>
        <w:gridCol w:w="4958"/>
      </w:tblGrid>
      <w:tr w:rsidR="000B5C93" w:rsidRPr="000B5C93" w:rsidTr="00424B94">
        <w:tc>
          <w:tcPr>
            <w:tcW w:w="625" w:type="dxa"/>
            <w:shd w:val="pct25" w:color="auto" w:fill="auto"/>
            <w:vAlign w:val="center"/>
          </w:tcPr>
          <w:p w:rsidR="00B17EA8" w:rsidRPr="000B5C93" w:rsidRDefault="00B17EA8" w:rsidP="00B375D0">
            <w:pPr>
              <w:spacing w:before="120" w:after="0" w:line="240" w:lineRule="auto"/>
              <w:jc w:val="center"/>
              <w:rPr>
                <w:rFonts w:ascii="Arial Narrow" w:eastAsia="Times New Roman" w:hAnsi="Arial Narrow" w:cs="Times New Roman"/>
                <w:sz w:val="28"/>
                <w:szCs w:val="24"/>
                <w:lang w:eastAsia="pl-PL"/>
              </w:rPr>
            </w:pPr>
            <w:r w:rsidRPr="000B5C93">
              <w:rPr>
                <w:rFonts w:ascii="Arial Narrow" w:eastAsia="Times New Roman" w:hAnsi="Arial Narrow" w:cs="Times New Roman"/>
                <w:sz w:val="28"/>
                <w:szCs w:val="24"/>
                <w:lang w:eastAsia="pl-PL"/>
              </w:rPr>
              <w:t>L.P.</w:t>
            </w:r>
          </w:p>
        </w:tc>
        <w:tc>
          <w:tcPr>
            <w:tcW w:w="3739" w:type="dxa"/>
            <w:shd w:val="pct25" w:color="auto" w:fill="auto"/>
            <w:vAlign w:val="center"/>
          </w:tcPr>
          <w:p w:rsidR="00B17EA8" w:rsidRPr="000B5C93" w:rsidRDefault="00B17EA8" w:rsidP="00B375D0">
            <w:pPr>
              <w:spacing w:before="120" w:after="0" w:line="240" w:lineRule="auto"/>
              <w:jc w:val="center"/>
              <w:rPr>
                <w:rFonts w:ascii="Arial Narrow" w:eastAsia="Times New Roman" w:hAnsi="Arial Narrow" w:cs="Times New Roman"/>
                <w:sz w:val="28"/>
                <w:szCs w:val="24"/>
                <w:lang w:eastAsia="pl-PL"/>
              </w:rPr>
            </w:pPr>
            <w:r w:rsidRPr="000B5C93">
              <w:rPr>
                <w:rFonts w:ascii="Arial Narrow" w:eastAsia="Times New Roman" w:hAnsi="Arial Narrow" w:cs="Times New Roman"/>
                <w:sz w:val="28"/>
                <w:szCs w:val="24"/>
                <w:lang w:eastAsia="pl-PL"/>
              </w:rPr>
              <w:t xml:space="preserve">Dane pojazdu </w:t>
            </w:r>
          </w:p>
          <w:p w:rsidR="00B17EA8" w:rsidRPr="000B5C93" w:rsidRDefault="00B17EA8" w:rsidP="00B375D0">
            <w:pPr>
              <w:spacing w:before="120" w:after="0" w:line="240" w:lineRule="auto"/>
              <w:jc w:val="center"/>
              <w:rPr>
                <w:rFonts w:ascii="Arial Narrow" w:eastAsia="Times New Roman" w:hAnsi="Arial Narrow" w:cs="Times New Roman"/>
                <w:b/>
                <w:sz w:val="28"/>
                <w:szCs w:val="24"/>
                <w:lang w:eastAsia="pl-PL"/>
              </w:rPr>
            </w:pPr>
            <w:r w:rsidRPr="000B5C93">
              <w:rPr>
                <w:rFonts w:ascii="Arial Narrow" w:eastAsia="Times New Roman" w:hAnsi="Arial Narrow" w:cs="Times New Roman"/>
                <w:b/>
                <w:sz w:val="28"/>
                <w:szCs w:val="24"/>
                <w:lang w:eastAsia="pl-PL"/>
              </w:rPr>
              <w:t>(dane fizyczne)</w:t>
            </w:r>
          </w:p>
        </w:tc>
        <w:tc>
          <w:tcPr>
            <w:tcW w:w="4958" w:type="dxa"/>
            <w:shd w:val="pct25" w:color="auto" w:fill="auto"/>
            <w:vAlign w:val="center"/>
          </w:tcPr>
          <w:p w:rsidR="00B17EA8" w:rsidRPr="000B5C93" w:rsidRDefault="00B17EA8" w:rsidP="00B375D0">
            <w:pPr>
              <w:spacing w:before="120" w:after="0" w:line="240" w:lineRule="auto"/>
              <w:jc w:val="center"/>
              <w:rPr>
                <w:rFonts w:ascii="Arial Narrow" w:eastAsia="Times New Roman" w:hAnsi="Arial Narrow" w:cs="Times New Roman"/>
                <w:sz w:val="28"/>
                <w:szCs w:val="24"/>
                <w:lang w:eastAsia="pl-PL"/>
              </w:rPr>
            </w:pPr>
            <w:r w:rsidRPr="000B5C93">
              <w:rPr>
                <w:rFonts w:ascii="Arial Narrow" w:eastAsia="Times New Roman" w:hAnsi="Arial Narrow" w:cs="Times New Roman"/>
                <w:sz w:val="28"/>
                <w:szCs w:val="24"/>
                <w:lang w:eastAsia="pl-PL"/>
              </w:rPr>
              <w:t xml:space="preserve">Parametry minimalne </w:t>
            </w:r>
            <w:r w:rsidRPr="000B5C93">
              <w:rPr>
                <w:rFonts w:ascii="Arial Narrow" w:eastAsia="Times New Roman" w:hAnsi="Arial Narrow" w:cs="Times New Roman"/>
                <w:b/>
                <w:sz w:val="28"/>
                <w:szCs w:val="24"/>
                <w:lang w:eastAsia="pl-PL"/>
              </w:rPr>
              <w:t>(wymagania)</w:t>
            </w:r>
          </w:p>
        </w:tc>
      </w:tr>
      <w:tr w:rsidR="000B5C93" w:rsidRPr="000B5C93" w:rsidTr="00B375D0">
        <w:trPr>
          <w:trHeight w:val="638"/>
        </w:trPr>
        <w:tc>
          <w:tcPr>
            <w:tcW w:w="9322" w:type="dxa"/>
            <w:gridSpan w:val="3"/>
            <w:shd w:val="pct25" w:color="auto" w:fill="auto"/>
            <w:vAlign w:val="center"/>
          </w:tcPr>
          <w:p w:rsidR="00B17EA8" w:rsidRPr="000B5C93" w:rsidRDefault="00B17EA8" w:rsidP="00B375D0">
            <w:pPr>
              <w:spacing w:before="120" w:after="0" w:line="240" w:lineRule="auto"/>
              <w:jc w:val="center"/>
              <w:rPr>
                <w:rFonts w:ascii="Arial Narrow" w:eastAsia="Times New Roman" w:hAnsi="Arial Narrow" w:cs="Times New Roman"/>
                <w:b/>
                <w:sz w:val="28"/>
                <w:szCs w:val="24"/>
                <w:lang w:eastAsia="pl-PL"/>
              </w:rPr>
            </w:pPr>
            <w:r w:rsidRPr="000B5C93">
              <w:rPr>
                <w:rFonts w:ascii="Arial Narrow" w:eastAsia="Times New Roman" w:hAnsi="Arial Narrow" w:cs="Times New Roman"/>
                <w:b/>
                <w:sz w:val="28"/>
                <w:szCs w:val="24"/>
                <w:lang w:eastAsia="pl-PL"/>
              </w:rPr>
              <w:t>DANE FIZYCZNE</w:t>
            </w:r>
          </w:p>
        </w:tc>
      </w:tr>
      <w:tr w:rsidR="000B5C93" w:rsidRPr="000B5C93" w:rsidTr="00424B94">
        <w:tc>
          <w:tcPr>
            <w:tcW w:w="625" w:type="dxa"/>
            <w:shd w:val="clear" w:color="auto" w:fill="auto"/>
            <w:vAlign w:val="center"/>
          </w:tcPr>
          <w:p w:rsidR="00B17EA8" w:rsidRPr="000B5C93" w:rsidRDefault="00B17EA8"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1</w:t>
            </w:r>
          </w:p>
        </w:tc>
        <w:tc>
          <w:tcPr>
            <w:tcW w:w="3739" w:type="dxa"/>
            <w:shd w:val="clear" w:color="auto" w:fill="auto"/>
            <w:vAlign w:val="center"/>
          </w:tcPr>
          <w:p w:rsidR="00B17EA8" w:rsidRPr="000B5C93" w:rsidRDefault="00B17EA8"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Rok produkcji</w:t>
            </w:r>
          </w:p>
        </w:tc>
        <w:tc>
          <w:tcPr>
            <w:tcW w:w="4958" w:type="dxa"/>
            <w:shd w:val="clear" w:color="auto" w:fill="auto"/>
            <w:vAlign w:val="center"/>
          </w:tcPr>
          <w:p w:rsidR="00B17EA8" w:rsidRPr="000B5C93" w:rsidRDefault="00A87AB3"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Wyprodukowany nie wcześniej niż w</w:t>
            </w:r>
            <w:r w:rsidR="00FB4040" w:rsidRPr="000B5C93">
              <w:rPr>
                <w:rFonts w:ascii="Arial Narrow" w:eastAsia="Times New Roman" w:hAnsi="Arial Narrow" w:cs="Times New Roman"/>
                <w:sz w:val="24"/>
                <w:szCs w:val="24"/>
                <w:lang w:eastAsia="pl-PL"/>
              </w:rPr>
              <w:t xml:space="preserve"> </w:t>
            </w:r>
            <w:r w:rsidR="00B17EA8" w:rsidRPr="000B5C93">
              <w:rPr>
                <w:rFonts w:ascii="Arial Narrow" w:eastAsia="Times New Roman" w:hAnsi="Arial Narrow" w:cs="Times New Roman"/>
                <w:sz w:val="24"/>
                <w:szCs w:val="24"/>
                <w:lang w:eastAsia="pl-PL"/>
              </w:rPr>
              <w:t>2023</w:t>
            </w:r>
            <w:r w:rsidR="0067296E" w:rsidRPr="000B5C93">
              <w:rPr>
                <w:rFonts w:ascii="Arial Narrow" w:eastAsia="Times New Roman" w:hAnsi="Arial Narrow" w:cs="Times New Roman"/>
                <w:sz w:val="24"/>
                <w:szCs w:val="24"/>
                <w:lang w:eastAsia="pl-PL"/>
              </w:rPr>
              <w:t>*</w:t>
            </w:r>
          </w:p>
        </w:tc>
      </w:tr>
      <w:tr w:rsidR="000B5C93" w:rsidRPr="000B5C93" w:rsidTr="00424B94">
        <w:tc>
          <w:tcPr>
            <w:tcW w:w="625" w:type="dxa"/>
            <w:shd w:val="clear" w:color="auto" w:fill="auto"/>
            <w:vAlign w:val="center"/>
          </w:tcPr>
          <w:p w:rsidR="00FB4040" w:rsidRPr="000B5C93" w:rsidRDefault="00FB4040"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2</w:t>
            </w:r>
          </w:p>
        </w:tc>
        <w:tc>
          <w:tcPr>
            <w:tcW w:w="3739" w:type="dxa"/>
            <w:shd w:val="clear" w:color="auto" w:fill="auto"/>
            <w:vAlign w:val="center"/>
          </w:tcPr>
          <w:p w:rsidR="00FB4040" w:rsidRPr="000B5C93" w:rsidRDefault="00FB4040" w:rsidP="00BB3C3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Pojazd fabrycznie nowy</w:t>
            </w:r>
          </w:p>
        </w:tc>
        <w:tc>
          <w:tcPr>
            <w:tcW w:w="4958" w:type="dxa"/>
            <w:shd w:val="clear" w:color="auto" w:fill="auto"/>
            <w:vAlign w:val="center"/>
          </w:tcPr>
          <w:p w:rsidR="00FB4040" w:rsidRPr="000B5C93" w:rsidRDefault="00BB3C30" w:rsidP="00BB3C3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r w:rsidR="00FB4040" w:rsidRPr="000B5C93">
              <w:rPr>
                <w:rFonts w:ascii="Arial Narrow" w:eastAsia="Times New Roman" w:hAnsi="Arial Narrow" w:cs="Times New Roman"/>
                <w:sz w:val="24"/>
                <w:szCs w:val="24"/>
                <w:lang w:eastAsia="pl-PL"/>
              </w:rPr>
              <w:t>*</w:t>
            </w:r>
          </w:p>
        </w:tc>
      </w:tr>
      <w:tr w:rsidR="000B5C93" w:rsidRPr="000B5C93" w:rsidTr="00424B94">
        <w:tc>
          <w:tcPr>
            <w:tcW w:w="625" w:type="dxa"/>
            <w:shd w:val="clear" w:color="auto" w:fill="auto"/>
            <w:vAlign w:val="center"/>
          </w:tcPr>
          <w:p w:rsidR="00B17EA8" w:rsidRPr="000B5C93" w:rsidRDefault="00EC50C3"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3</w:t>
            </w:r>
          </w:p>
        </w:tc>
        <w:tc>
          <w:tcPr>
            <w:tcW w:w="3739" w:type="dxa"/>
            <w:shd w:val="clear" w:color="auto" w:fill="auto"/>
            <w:vAlign w:val="center"/>
          </w:tcPr>
          <w:p w:rsidR="00B17EA8" w:rsidRPr="000B5C93" w:rsidRDefault="00B17EA8"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Rodzaj silnika – hybryda</w:t>
            </w:r>
          </w:p>
        </w:tc>
        <w:tc>
          <w:tcPr>
            <w:tcW w:w="4958" w:type="dxa"/>
            <w:shd w:val="clear" w:color="auto" w:fill="auto"/>
            <w:vAlign w:val="center"/>
          </w:tcPr>
          <w:p w:rsidR="00B17EA8" w:rsidRPr="000B5C93" w:rsidRDefault="0067296E"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424B94">
        <w:tc>
          <w:tcPr>
            <w:tcW w:w="625" w:type="dxa"/>
            <w:shd w:val="clear" w:color="auto" w:fill="auto"/>
            <w:vAlign w:val="center"/>
          </w:tcPr>
          <w:p w:rsidR="00B17EA8" w:rsidRPr="000B5C93" w:rsidRDefault="00B17EA8"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4</w:t>
            </w:r>
          </w:p>
        </w:tc>
        <w:tc>
          <w:tcPr>
            <w:tcW w:w="3739" w:type="dxa"/>
            <w:shd w:val="clear" w:color="auto" w:fill="auto"/>
            <w:vAlign w:val="center"/>
          </w:tcPr>
          <w:p w:rsidR="00B17EA8" w:rsidRPr="000B5C93" w:rsidRDefault="00B17EA8"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Rodzaj nadwozia</w:t>
            </w:r>
          </w:p>
        </w:tc>
        <w:tc>
          <w:tcPr>
            <w:tcW w:w="4958" w:type="dxa"/>
            <w:shd w:val="clear" w:color="auto" w:fill="auto"/>
            <w:vAlign w:val="center"/>
          </w:tcPr>
          <w:p w:rsidR="00B17EA8" w:rsidRPr="000B5C93" w:rsidRDefault="00B17EA8" w:rsidP="00BB3C3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Sedan</w:t>
            </w:r>
            <w:r w:rsidR="00FB57EB" w:rsidRPr="000B5C93">
              <w:rPr>
                <w:rFonts w:ascii="Arial Narrow" w:eastAsia="Times New Roman" w:hAnsi="Arial Narrow" w:cs="Times New Roman"/>
                <w:sz w:val="24"/>
                <w:szCs w:val="24"/>
                <w:lang w:eastAsia="pl-PL"/>
              </w:rPr>
              <w:t xml:space="preserve"> </w:t>
            </w:r>
            <w:r w:rsidR="0067296E" w:rsidRPr="000B5C93">
              <w:rPr>
                <w:rFonts w:ascii="Arial Narrow" w:eastAsia="Times New Roman" w:hAnsi="Arial Narrow" w:cs="Times New Roman"/>
                <w:sz w:val="24"/>
                <w:szCs w:val="24"/>
                <w:lang w:eastAsia="pl-PL"/>
              </w:rPr>
              <w:t>*</w:t>
            </w:r>
          </w:p>
        </w:tc>
      </w:tr>
      <w:tr w:rsidR="000B5C93" w:rsidRPr="000B5C93" w:rsidTr="00424B94">
        <w:tc>
          <w:tcPr>
            <w:tcW w:w="625" w:type="dxa"/>
            <w:shd w:val="clear" w:color="auto" w:fill="auto"/>
            <w:vAlign w:val="center"/>
          </w:tcPr>
          <w:p w:rsidR="00B17EA8" w:rsidRPr="000B5C93" w:rsidRDefault="00EC50C3"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5</w:t>
            </w:r>
          </w:p>
        </w:tc>
        <w:tc>
          <w:tcPr>
            <w:tcW w:w="3739" w:type="dxa"/>
            <w:shd w:val="clear" w:color="auto" w:fill="auto"/>
            <w:vAlign w:val="center"/>
          </w:tcPr>
          <w:p w:rsidR="00B17EA8" w:rsidRPr="000B5C93" w:rsidRDefault="00B17EA8"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Liczba drzwi</w:t>
            </w:r>
          </w:p>
        </w:tc>
        <w:tc>
          <w:tcPr>
            <w:tcW w:w="4958" w:type="dxa"/>
            <w:shd w:val="clear" w:color="auto" w:fill="auto"/>
            <w:vAlign w:val="center"/>
          </w:tcPr>
          <w:p w:rsidR="00B17EA8" w:rsidRPr="000B5C93" w:rsidRDefault="00B17EA8"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4-drzwiowy</w:t>
            </w:r>
            <w:r w:rsidR="0067296E" w:rsidRPr="000B5C93">
              <w:rPr>
                <w:rFonts w:ascii="Arial Narrow" w:eastAsia="Times New Roman" w:hAnsi="Arial Narrow" w:cs="Times New Roman"/>
                <w:sz w:val="24"/>
                <w:szCs w:val="24"/>
                <w:lang w:eastAsia="pl-PL"/>
              </w:rPr>
              <w:t>*</w:t>
            </w:r>
          </w:p>
        </w:tc>
      </w:tr>
      <w:tr w:rsidR="000B5C93" w:rsidRPr="000B5C93" w:rsidTr="00424B94">
        <w:tc>
          <w:tcPr>
            <w:tcW w:w="625" w:type="dxa"/>
            <w:shd w:val="clear" w:color="auto" w:fill="auto"/>
            <w:vAlign w:val="center"/>
          </w:tcPr>
          <w:p w:rsidR="00B17EA8" w:rsidRPr="000B5C93" w:rsidRDefault="00EC50C3"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6</w:t>
            </w:r>
          </w:p>
        </w:tc>
        <w:tc>
          <w:tcPr>
            <w:tcW w:w="3739" w:type="dxa"/>
            <w:shd w:val="clear" w:color="auto" w:fill="auto"/>
            <w:vAlign w:val="center"/>
          </w:tcPr>
          <w:p w:rsidR="00B17EA8" w:rsidRPr="000B5C93" w:rsidRDefault="00B17EA8"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Liczba miejsc</w:t>
            </w:r>
          </w:p>
        </w:tc>
        <w:tc>
          <w:tcPr>
            <w:tcW w:w="4958" w:type="dxa"/>
            <w:shd w:val="clear" w:color="auto" w:fill="auto"/>
            <w:vAlign w:val="center"/>
          </w:tcPr>
          <w:p w:rsidR="00B17EA8" w:rsidRPr="000B5C93" w:rsidRDefault="00B17EA8"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5-miejscowy</w:t>
            </w:r>
            <w:r w:rsidR="0067296E" w:rsidRPr="000B5C93">
              <w:rPr>
                <w:rFonts w:ascii="Arial Narrow" w:eastAsia="Times New Roman" w:hAnsi="Arial Narrow" w:cs="Times New Roman"/>
                <w:sz w:val="24"/>
                <w:szCs w:val="24"/>
                <w:lang w:eastAsia="pl-PL"/>
              </w:rPr>
              <w:t>*</w:t>
            </w:r>
          </w:p>
        </w:tc>
      </w:tr>
      <w:tr w:rsidR="000B5C93" w:rsidRPr="000B5C93" w:rsidTr="00424B94">
        <w:tc>
          <w:tcPr>
            <w:tcW w:w="625" w:type="dxa"/>
            <w:shd w:val="clear" w:color="auto" w:fill="auto"/>
            <w:vAlign w:val="center"/>
          </w:tcPr>
          <w:p w:rsidR="00E74F75" w:rsidRPr="000B5C93" w:rsidRDefault="00BB3C30"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7</w:t>
            </w:r>
          </w:p>
        </w:tc>
        <w:tc>
          <w:tcPr>
            <w:tcW w:w="3739" w:type="dxa"/>
            <w:shd w:val="clear" w:color="auto" w:fill="auto"/>
            <w:vAlign w:val="center"/>
          </w:tcPr>
          <w:p w:rsidR="00E74F75" w:rsidRPr="000B5C93" w:rsidRDefault="00E74F75" w:rsidP="00E74F75">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Napęd 4x2</w:t>
            </w:r>
          </w:p>
        </w:tc>
        <w:tc>
          <w:tcPr>
            <w:tcW w:w="4958" w:type="dxa"/>
            <w:shd w:val="clear" w:color="auto" w:fill="auto"/>
            <w:vAlign w:val="center"/>
          </w:tcPr>
          <w:p w:rsidR="00E74F75" w:rsidRPr="000B5C93" w:rsidRDefault="00E74F75" w:rsidP="00E74F75">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424B94">
        <w:tc>
          <w:tcPr>
            <w:tcW w:w="625" w:type="dxa"/>
            <w:shd w:val="clear" w:color="auto" w:fill="auto"/>
            <w:vAlign w:val="center"/>
          </w:tcPr>
          <w:p w:rsidR="00E74F75" w:rsidRPr="000B5C93" w:rsidRDefault="00BB3C30"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8</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Pojazd przystosowany do ruchu prawostronnego</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Kierownica po lewej stronie*</w:t>
            </w:r>
          </w:p>
        </w:tc>
      </w:tr>
      <w:tr w:rsidR="000B5C93" w:rsidRPr="000B5C93" w:rsidTr="00B375D0">
        <w:trPr>
          <w:trHeight w:val="441"/>
        </w:trPr>
        <w:tc>
          <w:tcPr>
            <w:tcW w:w="9322" w:type="dxa"/>
            <w:gridSpan w:val="3"/>
            <w:shd w:val="pct25"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b/>
                <w:sz w:val="24"/>
                <w:szCs w:val="24"/>
                <w:lang w:eastAsia="pl-PL"/>
              </w:rPr>
              <w:t>DANE TECHNICZNE</w:t>
            </w:r>
          </w:p>
        </w:tc>
      </w:tr>
      <w:tr w:rsidR="000B5C93" w:rsidRPr="000B5C93" w:rsidTr="00424B94">
        <w:tc>
          <w:tcPr>
            <w:tcW w:w="625"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1</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Pojemność skokowa silnika w cm</w:t>
            </w:r>
            <w:r w:rsidRPr="000B5C93">
              <w:rPr>
                <w:rFonts w:ascii="Arial Narrow" w:eastAsia="Times New Roman" w:hAnsi="Arial Narrow" w:cs="Times New Roman"/>
                <w:sz w:val="24"/>
                <w:szCs w:val="24"/>
                <w:vertAlign w:val="superscript"/>
                <w:lang w:eastAsia="pl-PL"/>
              </w:rPr>
              <w:t>3</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Nie mniejszy niż 1100 cm³ nie większy niż 2500 cm</w:t>
            </w:r>
            <w:r w:rsidRPr="000B5C93">
              <w:rPr>
                <w:rFonts w:ascii="Arial Narrow" w:eastAsia="Times New Roman" w:hAnsi="Arial Narrow" w:cs="Times New Roman"/>
                <w:sz w:val="24"/>
                <w:szCs w:val="24"/>
                <w:vertAlign w:val="superscript"/>
                <w:lang w:eastAsia="pl-PL"/>
              </w:rPr>
              <w:t>3*</w:t>
            </w:r>
          </w:p>
        </w:tc>
      </w:tr>
      <w:tr w:rsidR="000B5C93" w:rsidRPr="000B5C93" w:rsidTr="00424B94">
        <w:tc>
          <w:tcPr>
            <w:tcW w:w="625"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2</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Moc silnika</w:t>
            </w:r>
          </w:p>
        </w:tc>
        <w:tc>
          <w:tcPr>
            <w:tcW w:w="4958" w:type="dxa"/>
            <w:shd w:val="clear" w:color="auto" w:fill="auto"/>
            <w:vAlign w:val="center"/>
          </w:tcPr>
          <w:p w:rsidR="00E74F75" w:rsidRPr="000B5C93" w:rsidRDefault="00E74F75" w:rsidP="00980B1F">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Nie mniej niż 150 KM*</w:t>
            </w:r>
          </w:p>
        </w:tc>
      </w:tr>
      <w:tr w:rsidR="000B5C93" w:rsidRPr="000B5C93" w:rsidTr="00424B94">
        <w:tc>
          <w:tcPr>
            <w:tcW w:w="625" w:type="dxa"/>
            <w:shd w:val="clear" w:color="auto" w:fill="auto"/>
            <w:vAlign w:val="center"/>
          </w:tcPr>
          <w:p w:rsidR="00E74F75" w:rsidRPr="000B5C93" w:rsidRDefault="00BB3C30"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3</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Norma spalin</w:t>
            </w:r>
          </w:p>
        </w:tc>
        <w:tc>
          <w:tcPr>
            <w:tcW w:w="4958" w:type="dxa"/>
            <w:shd w:val="clear" w:color="auto" w:fill="auto"/>
            <w:vAlign w:val="center"/>
          </w:tcPr>
          <w:p w:rsidR="00E74F75" w:rsidRPr="000B5C93" w:rsidRDefault="00E74F75" w:rsidP="00E74F75">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Nie mniej niż Euro 6*</w:t>
            </w:r>
          </w:p>
        </w:tc>
      </w:tr>
      <w:tr w:rsidR="000B5C93" w:rsidRPr="000B5C93" w:rsidTr="00B375D0">
        <w:trPr>
          <w:trHeight w:val="414"/>
        </w:trPr>
        <w:tc>
          <w:tcPr>
            <w:tcW w:w="9322" w:type="dxa"/>
            <w:gridSpan w:val="3"/>
            <w:shd w:val="pct25"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8"/>
                <w:szCs w:val="24"/>
                <w:lang w:eastAsia="pl-PL"/>
              </w:rPr>
            </w:pPr>
            <w:r w:rsidRPr="000B5C93">
              <w:rPr>
                <w:rFonts w:ascii="Arial Narrow" w:eastAsia="Times New Roman" w:hAnsi="Arial Narrow" w:cs="Times New Roman"/>
                <w:b/>
                <w:sz w:val="28"/>
                <w:szCs w:val="24"/>
                <w:lang w:eastAsia="pl-PL"/>
              </w:rPr>
              <w:lastRenderedPageBreak/>
              <w:t>DANE ŚRODOWISKOWE</w:t>
            </w:r>
          </w:p>
        </w:tc>
      </w:tr>
      <w:tr w:rsidR="000B5C93" w:rsidRPr="000B5C93" w:rsidTr="00424B94">
        <w:tc>
          <w:tcPr>
            <w:tcW w:w="625" w:type="dxa"/>
            <w:shd w:val="clear" w:color="auto" w:fill="auto"/>
            <w:vAlign w:val="center"/>
          </w:tcPr>
          <w:p w:rsidR="00E74F75" w:rsidRPr="000B5C93" w:rsidRDefault="00BB3C30" w:rsidP="00BB3C3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1</w:t>
            </w:r>
          </w:p>
        </w:tc>
        <w:tc>
          <w:tcPr>
            <w:tcW w:w="3739" w:type="dxa"/>
            <w:shd w:val="clear" w:color="auto" w:fill="auto"/>
            <w:vAlign w:val="center"/>
          </w:tcPr>
          <w:p w:rsidR="00E74F75" w:rsidRPr="000B5C93" w:rsidRDefault="00E74F75" w:rsidP="00DE6F7F">
            <w:pPr>
              <w:spacing w:after="0" w:line="240" w:lineRule="auto"/>
              <w:rPr>
                <w:rFonts w:ascii="Arial Narrow" w:eastAsia="Calibri" w:hAnsi="Arial Narrow" w:cs="Times New Roman"/>
                <w:sz w:val="24"/>
                <w:szCs w:val="24"/>
              </w:rPr>
            </w:pPr>
            <w:r w:rsidRPr="000B5C93">
              <w:rPr>
                <w:rFonts w:ascii="Arial Narrow" w:eastAsia="Calibri" w:hAnsi="Arial Narrow" w:cs="Times New Roman"/>
                <w:sz w:val="24"/>
                <w:szCs w:val="24"/>
              </w:rPr>
              <w:t xml:space="preserve">Zużycie paliwa </w:t>
            </w:r>
            <w:r w:rsidR="00DE6F7F" w:rsidRPr="000B5C93">
              <w:rPr>
                <w:rFonts w:ascii="Arial Narrow" w:eastAsia="Calibri" w:hAnsi="Arial Narrow" w:cs="Times New Roman"/>
                <w:sz w:val="24"/>
                <w:szCs w:val="24"/>
              </w:rPr>
              <w:t>w cyklu mieszanym (l/100km)</w:t>
            </w:r>
          </w:p>
        </w:tc>
        <w:tc>
          <w:tcPr>
            <w:tcW w:w="4958" w:type="dxa"/>
            <w:shd w:val="clear" w:color="auto" w:fill="auto"/>
            <w:vAlign w:val="center"/>
          </w:tcPr>
          <w:p w:rsidR="00E74F75" w:rsidRPr="000B5C93" w:rsidRDefault="00E74F75" w:rsidP="00B375D0">
            <w:pPr>
              <w:spacing w:after="0" w:line="240" w:lineRule="auto"/>
              <w:jc w:val="center"/>
              <w:rPr>
                <w:rFonts w:ascii="Arial Narrow" w:eastAsia="Calibri" w:hAnsi="Arial Narrow" w:cs="Times New Roman"/>
                <w:sz w:val="24"/>
                <w:szCs w:val="24"/>
              </w:rPr>
            </w:pPr>
            <w:r w:rsidRPr="000B5C93">
              <w:rPr>
                <w:rFonts w:ascii="Arial Narrow" w:eastAsia="Calibri" w:hAnsi="Arial Narrow" w:cs="Times New Roman"/>
                <w:sz w:val="24"/>
                <w:szCs w:val="24"/>
              </w:rPr>
              <w:t>Nie więcej niż 8 L*</w:t>
            </w:r>
          </w:p>
        </w:tc>
      </w:tr>
      <w:tr w:rsidR="000B5C93" w:rsidRPr="000B5C93" w:rsidTr="00424B94">
        <w:tc>
          <w:tcPr>
            <w:tcW w:w="625" w:type="dxa"/>
            <w:shd w:val="clear" w:color="auto" w:fill="auto"/>
            <w:vAlign w:val="center"/>
          </w:tcPr>
          <w:p w:rsidR="00E74F75" w:rsidRPr="000B5C93" w:rsidRDefault="00BB3C30"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2</w:t>
            </w:r>
          </w:p>
        </w:tc>
        <w:tc>
          <w:tcPr>
            <w:tcW w:w="3739" w:type="dxa"/>
            <w:shd w:val="clear" w:color="auto" w:fill="auto"/>
            <w:vAlign w:val="center"/>
          </w:tcPr>
          <w:p w:rsidR="00E74F75" w:rsidRPr="000B5C93" w:rsidRDefault="00DE6F7F" w:rsidP="00DE6F7F">
            <w:pPr>
              <w:spacing w:after="0" w:line="240" w:lineRule="auto"/>
              <w:rPr>
                <w:rFonts w:ascii="Arial Narrow" w:eastAsia="Calibri" w:hAnsi="Arial Narrow" w:cs="Times New Roman"/>
                <w:sz w:val="24"/>
                <w:szCs w:val="24"/>
              </w:rPr>
            </w:pPr>
            <w:r w:rsidRPr="000B5C93">
              <w:rPr>
                <w:rFonts w:ascii="Arial Narrow" w:eastAsia="Calibri" w:hAnsi="Arial Narrow" w:cs="Times New Roman"/>
                <w:sz w:val="24"/>
                <w:szCs w:val="24"/>
              </w:rPr>
              <w:t>E</w:t>
            </w:r>
            <w:r w:rsidR="00E74F75" w:rsidRPr="000B5C93">
              <w:rPr>
                <w:rFonts w:ascii="Arial Narrow" w:eastAsia="Calibri" w:hAnsi="Arial Narrow" w:cs="Times New Roman"/>
                <w:sz w:val="24"/>
                <w:szCs w:val="24"/>
              </w:rPr>
              <w:t>misja CO</w:t>
            </w:r>
            <w:r w:rsidR="00E74F75" w:rsidRPr="000B5C93">
              <w:rPr>
                <w:rFonts w:ascii="Arial Narrow" w:eastAsia="Calibri" w:hAnsi="Arial Narrow" w:cs="Times New Roman"/>
                <w:sz w:val="24"/>
                <w:szCs w:val="24"/>
                <w:vertAlign w:val="subscript"/>
              </w:rPr>
              <w:t xml:space="preserve">2 </w:t>
            </w:r>
            <w:r w:rsidRPr="000B5C93">
              <w:rPr>
                <w:rFonts w:ascii="Arial Narrow" w:eastAsia="Calibri" w:hAnsi="Arial Narrow" w:cs="Times New Roman"/>
                <w:sz w:val="24"/>
                <w:szCs w:val="24"/>
              </w:rPr>
              <w:t>w cyklu mieszanym (g/km)</w:t>
            </w:r>
          </w:p>
        </w:tc>
        <w:tc>
          <w:tcPr>
            <w:tcW w:w="4958" w:type="dxa"/>
            <w:shd w:val="clear" w:color="auto" w:fill="auto"/>
            <w:vAlign w:val="center"/>
          </w:tcPr>
          <w:p w:rsidR="00E74F75" w:rsidRPr="000B5C93" w:rsidRDefault="00E74F75" w:rsidP="00B375D0">
            <w:pPr>
              <w:spacing w:after="0" w:line="240" w:lineRule="auto"/>
              <w:jc w:val="center"/>
              <w:rPr>
                <w:rFonts w:ascii="Arial Narrow" w:eastAsia="Calibri" w:hAnsi="Arial Narrow" w:cs="Times New Roman"/>
                <w:sz w:val="24"/>
                <w:szCs w:val="24"/>
              </w:rPr>
            </w:pPr>
            <w:r w:rsidRPr="000B5C93">
              <w:rPr>
                <w:rFonts w:ascii="Arial Narrow" w:eastAsia="Calibri" w:hAnsi="Arial Narrow" w:cs="Times New Roman"/>
                <w:sz w:val="24"/>
                <w:szCs w:val="24"/>
              </w:rPr>
              <w:t>Nie więcej niż 170 g/km*</w:t>
            </w:r>
          </w:p>
        </w:tc>
      </w:tr>
      <w:tr w:rsidR="000B5C93" w:rsidRPr="000B5C93" w:rsidTr="00424B94">
        <w:tc>
          <w:tcPr>
            <w:tcW w:w="625" w:type="dxa"/>
            <w:shd w:val="clear" w:color="auto" w:fill="auto"/>
            <w:vAlign w:val="center"/>
          </w:tcPr>
          <w:p w:rsidR="00DE6F7F" w:rsidRPr="000B5C93" w:rsidRDefault="00BB3C30"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3</w:t>
            </w:r>
          </w:p>
        </w:tc>
        <w:tc>
          <w:tcPr>
            <w:tcW w:w="3739" w:type="dxa"/>
            <w:shd w:val="clear" w:color="auto" w:fill="auto"/>
            <w:vAlign w:val="center"/>
          </w:tcPr>
          <w:p w:rsidR="00DE6F7F" w:rsidRPr="000B5C93" w:rsidRDefault="00DE6F7F" w:rsidP="00DE6F7F">
            <w:pPr>
              <w:spacing w:after="0" w:line="240" w:lineRule="auto"/>
              <w:rPr>
                <w:rFonts w:ascii="Arial Narrow" w:eastAsia="Calibri" w:hAnsi="Arial Narrow" w:cs="Times New Roman"/>
                <w:sz w:val="24"/>
                <w:szCs w:val="24"/>
              </w:rPr>
            </w:pPr>
            <w:r w:rsidRPr="000B5C93">
              <w:rPr>
                <w:rFonts w:ascii="Arial Narrow" w:eastAsia="Calibri" w:hAnsi="Arial Narrow" w:cs="Times New Roman"/>
                <w:sz w:val="24"/>
                <w:szCs w:val="24"/>
              </w:rPr>
              <w:t>Poziom hałasu</w:t>
            </w:r>
          </w:p>
        </w:tc>
        <w:tc>
          <w:tcPr>
            <w:tcW w:w="4958" w:type="dxa"/>
            <w:shd w:val="clear" w:color="auto" w:fill="auto"/>
            <w:vAlign w:val="center"/>
          </w:tcPr>
          <w:p w:rsidR="00DE6F7F" w:rsidRPr="000B5C93" w:rsidRDefault="00DE6F7F" w:rsidP="00B375D0">
            <w:pPr>
              <w:spacing w:after="0" w:line="240" w:lineRule="auto"/>
              <w:jc w:val="center"/>
              <w:rPr>
                <w:rFonts w:ascii="Arial Narrow" w:eastAsia="Calibri" w:hAnsi="Arial Narrow" w:cs="Times New Roman"/>
                <w:sz w:val="24"/>
                <w:szCs w:val="24"/>
              </w:rPr>
            </w:pPr>
            <w:r w:rsidRPr="000B5C93">
              <w:rPr>
                <w:rFonts w:ascii="Arial Narrow" w:eastAsia="Calibri" w:hAnsi="Arial Narrow" w:cs="Times New Roman"/>
                <w:sz w:val="24"/>
                <w:szCs w:val="24"/>
              </w:rPr>
              <w:t xml:space="preserve">Nie więcej niż 74 </w:t>
            </w:r>
            <w:proofErr w:type="spellStart"/>
            <w:r w:rsidRPr="000B5C93">
              <w:rPr>
                <w:rFonts w:ascii="Arial Narrow" w:eastAsia="Calibri" w:hAnsi="Arial Narrow" w:cs="Times New Roman"/>
                <w:sz w:val="24"/>
                <w:szCs w:val="24"/>
              </w:rPr>
              <w:t>dB</w:t>
            </w:r>
            <w:proofErr w:type="spellEnd"/>
            <w:r w:rsidRPr="000B5C93">
              <w:rPr>
                <w:rFonts w:ascii="Arial Narrow" w:eastAsia="Calibri" w:hAnsi="Arial Narrow" w:cs="Times New Roman"/>
                <w:sz w:val="24"/>
                <w:szCs w:val="24"/>
              </w:rPr>
              <w:t>(A)</w:t>
            </w:r>
            <w:r w:rsidR="00260D81" w:rsidRPr="000B5C93">
              <w:rPr>
                <w:rFonts w:ascii="Arial Narrow" w:eastAsia="Calibri" w:hAnsi="Arial Narrow" w:cs="Times New Roman"/>
                <w:sz w:val="24"/>
                <w:szCs w:val="24"/>
              </w:rPr>
              <w:t>*</w:t>
            </w:r>
          </w:p>
        </w:tc>
      </w:tr>
      <w:tr w:rsidR="000B5C93" w:rsidRPr="000B5C93" w:rsidTr="00B375D0">
        <w:trPr>
          <w:trHeight w:val="573"/>
        </w:trPr>
        <w:tc>
          <w:tcPr>
            <w:tcW w:w="9322" w:type="dxa"/>
            <w:gridSpan w:val="3"/>
            <w:shd w:val="pct25"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8"/>
                <w:szCs w:val="24"/>
                <w:lang w:eastAsia="pl-PL"/>
              </w:rPr>
            </w:pPr>
            <w:r w:rsidRPr="000B5C93">
              <w:rPr>
                <w:rFonts w:ascii="Arial Narrow" w:eastAsia="Times New Roman" w:hAnsi="Arial Narrow" w:cs="Times New Roman"/>
                <w:b/>
                <w:sz w:val="28"/>
                <w:szCs w:val="24"/>
                <w:lang w:eastAsia="pl-PL"/>
              </w:rPr>
              <w:t>SKRZYNIA BIEGÓW</w:t>
            </w:r>
          </w:p>
        </w:tc>
      </w:tr>
      <w:tr w:rsidR="000B5C93" w:rsidRPr="000B5C93" w:rsidTr="00424B94">
        <w:tc>
          <w:tcPr>
            <w:tcW w:w="625"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1</w:t>
            </w:r>
          </w:p>
        </w:tc>
        <w:tc>
          <w:tcPr>
            <w:tcW w:w="3739" w:type="dxa"/>
            <w:shd w:val="clear" w:color="auto" w:fill="auto"/>
            <w:vAlign w:val="center"/>
          </w:tcPr>
          <w:p w:rsidR="002B2963" w:rsidRPr="000B5C93" w:rsidRDefault="002B2963"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Bezstopniowa automatyczna</w:t>
            </w:r>
          </w:p>
        </w:tc>
        <w:tc>
          <w:tcPr>
            <w:tcW w:w="4958" w:type="dxa"/>
            <w:shd w:val="clear" w:color="auto" w:fill="auto"/>
            <w:vAlign w:val="center"/>
          </w:tcPr>
          <w:p w:rsidR="00E74F75" w:rsidRPr="000B5C93" w:rsidRDefault="002B2963"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r w:rsidR="00E74F75" w:rsidRPr="000B5C93">
              <w:rPr>
                <w:rFonts w:ascii="Arial Narrow" w:eastAsia="Times New Roman" w:hAnsi="Arial Narrow" w:cs="Times New Roman"/>
                <w:sz w:val="24"/>
                <w:szCs w:val="24"/>
                <w:lang w:eastAsia="pl-PL"/>
              </w:rPr>
              <w:t>*</w:t>
            </w:r>
          </w:p>
        </w:tc>
      </w:tr>
      <w:tr w:rsidR="000B5C93" w:rsidRPr="000B5C93" w:rsidTr="00B375D0">
        <w:trPr>
          <w:trHeight w:val="537"/>
        </w:trPr>
        <w:tc>
          <w:tcPr>
            <w:tcW w:w="9322" w:type="dxa"/>
            <w:gridSpan w:val="3"/>
            <w:shd w:val="pct25"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8"/>
                <w:szCs w:val="24"/>
                <w:lang w:eastAsia="pl-PL"/>
              </w:rPr>
            </w:pPr>
            <w:r w:rsidRPr="000B5C93">
              <w:rPr>
                <w:rFonts w:ascii="Arial Narrow" w:eastAsia="Times New Roman" w:hAnsi="Arial Narrow" w:cs="Times New Roman"/>
                <w:b/>
                <w:sz w:val="28"/>
                <w:szCs w:val="24"/>
                <w:lang w:eastAsia="pl-PL"/>
              </w:rPr>
              <w:t>BEZPIECZEŃSTWO</w:t>
            </w:r>
          </w:p>
        </w:tc>
      </w:tr>
      <w:tr w:rsidR="000B5C93" w:rsidRPr="000B5C93" w:rsidTr="00424B94">
        <w:tc>
          <w:tcPr>
            <w:tcW w:w="625"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1</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Poduszki powietrzne dla kierowcy i pasażerów</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424B94">
        <w:tc>
          <w:tcPr>
            <w:tcW w:w="625" w:type="dxa"/>
            <w:shd w:val="clear" w:color="auto" w:fill="auto"/>
            <w:vAlign w:val="center"/>
          </w:tcPr>
          <w:p w:rsidR="00E74F75" w:rsidRPr="000B5C93" w:rsidRDefault="00BB3C30"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2</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trike/>
                <w:sz w:val="24"/>
                <w:szCs w:val="24"/>
                <w:lang w:eastAsia="pl-PL"/>
              </w:rPr>
            </w:pPr>
            <w:r w:rsidRPr="000B5C93">
              <w:rPr>
                <w:rFonts w:ascii="Arial Narrow" w:eastAsia="Times New Roman" w:hAnsi="Arial Narrow" w:cs="Times New Roman"/>
                <w:sz w:val="24"/>
                <w:szCs w:val="24"/>
                <w:lang w:eastAsia="pl-PL"/>
              </w:rPr>
              <w:t xml:space="preserve">Asystent utrzymania pasa ruchu </w:t>
            </w:r>
          </w:p>
        </w:tc>
        <w:tc>
          <w:tcPr>
            <w:tcW w:w="4958" w:type="dxa"/>
            <w:shd w:val="clear" w:color="auto" w:fill="auto"/>
            <w:vAlign w:val="center"/>
          </w:tcPr>
          <w:p w:rsidR="00E74F75" w:rsidRPr="000B5C93" w:rsidRDefault="00E74F75" w:rsidP="00717B21">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424B94">
        <w:tc>
          <w:tcPr>
            <w:tcW w:w="625" w:type="dxa"/>
            <w:shd w:val="clear" w:color="auto" w:fill="auto"/>
            <w:vAlign w:val="center"/>
          </w:tcPr>
          <w:p w:rsidR="00E74F75" w:rsidRPr="000B5C93" w:rsidRDefault="00BB3C30"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3</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Zabezpieczenia antykradzieżowe (immobiliser)</w:t>
            </w:r>
            <w:r w:rsidRPr="000B5C93">
              <w:rPr>
                <w:rFonts w:ascii="Arial Narrow" w:eastAsia="Times New Roman" w:hAnsi="Arial Narrow" w:cs="Times New Roman"/>
                <w:b/>
                <w:sz w:val="24"/>
                <w:szCs w:val="24"/>
                <w:lang w:eastAsia="pl-PL"/>
              </w:rPr>
              <w:t xml:space="preserve"> </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424B94">
        <w:tc>
          <w:tcPr>
            <w:tcW w:w="625" w:type="dxa"/>
            <w:shd w:val="clear" w:color="auto" w:fill="auto"/>
            <w:vAlign w:val="center"/>
          </w:tcPr>
          <w:p w:rsidR="00E74F75" w:rsidRPr="000B5C93" w:rsidRDefault="00BB3C30"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4</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Czujnik zmierzchu i deszczu</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424B94">
        <w:tc>
          <w:tcPr>
            <w:tcW w:w="625" w:type="dxa"/>
            <w:shd w:val="clear" w:color="auto" w:fill="auto"/>
            <w:vAlign w:val="center"/>
          </w:tcPr>
          <w:p w:rsidR="00E74F75" w:rsidRPr="000B5C93" w:rsidRDefault="00BB3C30"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5</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Sygnalizator niezapiętych pasów bezpieczeństwa</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424B94">
        <w:tc>
          <w:tcPr>
            <w:tcW w:w="625" w:type="dxa"/>
            <w:shd w:val="clear" w:color="auto" w:fill="auto"/>
            <w:vAlign w:val="center"/>
          </w:tcPr>
          <w:p w:rsidR="00E74F75" w:rsidRPr="000B5C93" w:rsidRDefault="00BB3C30"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6</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Kamera cofania</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424B94">
        <w:tc>
          <w:tcPr>
            <w:tcW w:w="625" w:type="dxa"/>
            <w:shd w:val="clear" w:color="auto" w:fill="auto"/>
            <w:vAlign w:val="center"/>
          </w:tcPr>
          <w:p w:rsidR="00E74F75" w:rsidRPr="000B5C93" w:rsidRDefault="00BB3C30"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7</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Czujniki parkowania przód i tył</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424B94">
        <w:tc>
          <w:tcPr>
            <w:tcW w:w="625" w:type="dxa"/>
            <w:shd w:val="clear" w:color="auto" w:fill="auto"/>
            <w:vAlign w:val="center"/>
          </w:tcPr>
          <w:p w:rsidR="00E74F75" w:rsidRPr="000B5C93" w:rsidRDefault="00BB3C30"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8</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 xml:space="preserve">Lusterko wewnętrzne </w:t>
            </w:r>
            <w:proofErr w:type="spellStart"/>
            <w:r w:rsidRPr="000B5C93">
              <w:rPr>
                <w:rFonts w:ascii="Arial Narrow" w:eastAsia="Times New Roman" w:hAnsi="Arial Narrow" w:cs="Times New Roman"/>
                <w:sz w:val="24"/>
                <w:szCs w:val="24"/>
                <w:lang w:eastAsia="pl-PL"/>
              </w:rPr>
              <w:t>elektrochromatyczne</w:t>
            </w:r>
            <w:proofErr w:type="spellEnd"/>
          </w:p>
        </w:tc>
        <w:tc>
          <w:tcPr>
            <w:tcW w:w="4958"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424B94">
        <w:tc>
          <w:tcPr>
            <w:tcW w:w="625" w:type="dxa"/>
            <w:shd w:val="clear" w:color="auto" w:fill="auto"/>
            <w:vAlign w:val="center"/>
          </w:tcPr>
          <w:p w:rsidR="00E74F75" w:rsidRPr="000B5C93" w:rsidRDefault="00BB3C30"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9</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Aktywny Tempomat</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B375D0">
        <w:trPr>
          <w:trHeight w:val="515"/>
        </w:trPr>
        <w:tc>
          <w:tcPr>
            <w:tcW w:w="9322" w:type="dxa"/>
            <w:gridSpan w:val="3"/>
            <w:shd w:val="pct25"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8"/>
                <w:szCs w:val="24"/>
                <w:lang w:eastAsia="pl-PL"/>
              </w:rPr>
            </w:pPr>
            <w:r w:rsidRPr="000B5C93">
              <w:rPr>
                <w:rFonts w:ascii="Arial Narrow" w:eastAsia="Times New Roman" w:hAnsi="Arial Narrow" w:cs="Times New Roman"/>
                <w:b/>
                <w:sz w:val="28"/>
                <w:szCs w:val="24"/>
                <w:lang w:eastAsia="pl-PL"/>
              </w:rPr>
              <w:t>WYGLĄD ZEWNĘTRZNY</w:t>
            </w:r>
          </w:p>
        </w:tc>
      </w:tr>
      <w:tr w:rsidR="000B5C93" w:rsidRPr="000B5C93" w:rsidTr="00424B94">
        <w:tc>
          <w:tcPr>
            <w:tcW w:w="625"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1</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 xml:space="preserve">Koła (opony, felgi) </w:t>
            </w:r>
          </w:p>
        </w:tc>
        <w:tc>
          <w:tcPr>
            <w:tcW w:w="4958" w:type="dxa"/>
            <w:shd w:val="clear" w:color="auto" w:fill="auto"/>
            <w:vAlign w:val="center"/>
          </w:tcPr>
          <w:p w:rsidR="00BB46F9" w:rsidRPr="000B5C93" w:rsidRDefault="00BB46F9" w:rsidP="008D1F44">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p w:rsidR="00E74F75" w:rsidRPr="000B5C93" w:rsidRDefault="00BB46F9" w:rsidP="00BB3C30">
            <w:pPr>
              <w:spacing w:before="120" w:after="0" w:line="240" w:lineRule="auto"/>
              <w:jc w:val="center"/>
              <w:rPr>
                <w:rFonts w:ascii="Arial Narrow" w:eastAsia="Times New Roman" w:hAnsi="Arial Narrow" w:cs="Times New Roman"/>
                <w:strike/>
                <w:sz w:val="24"/>
                <w:szCs w:val="24"/>
                <w:lang w:eastAsia="pl-PL"/>
              </w:rPr>
            </w:pPr>
            <w:r w:rsidRPr="000B5C93">
              <w:rPr>
                <w:rFonts w:ascii="Arial Narrow" w:eastAsia="Times New Roman" w:hAnsi="Arial Narrow" w:cs="Times New Roman"/>
                <w:sz w:val="24"/>
                <w:szCs w:val="24"/>
                <w:lang w:eastAsia="pl-PL"/>
              </w:rPr>
              <w:t>Obręcze kół ze stopów meta</w:t>
            </w:r>
            <w:r w:rsidR="00BB3C30" w:rsidRPr="000B5C93">
              <w:rPr>
                <w:rFonts w:ascii="Arial Narrow" w:eastAsia="Times New Roman" w:hAnsi="Arial Narrow" w:cs="Times New Roman"/>
                <w:sz w:val="24"/>
                <w:szCs w:val="24"/>
                <w:lang w:eastAsia="pl-PL"/>
              </w:rPr>
              <w:t>li lekkich nie mniejsze niż 17”</w:t>
            </w:r>
          </w:p>
        </w:tc>
      </w:tr>
      <w:tr w:rsidR="000B5C93" w:rsidRPr="000B5C93" w:rsidTr="00424B94">
        <w:tc>
          <w:tcPr>
            <w:tcW w:w="625"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2</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Koło zapasowe pełnowymiarowe lub dojazdowe</w:t>
            </w:r>
          </w:p>
        </w:tc>
        <w:tc>
          <w:tcPr>
            <w:tcW w:w="4958" w:type="dxa"/>
            <w:shd w:val="clear" w:color="auto" w:fill="auto"/>
            <w:vAlign w:val="center"/>
          </w:tcPr>
          <w:p w:rsidR="00BB3C30" w:rsidRPr="000B5C93" w:rsidRDefault="00E74F75" w:rsidP="000E608A">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r w:rsidR="00BB46F9" w:rsidRPr="000B5C93">
              <w:rPr>
                <w:rFonts w:ascii="Arial Narrow" w:eastAsia="Times New Roman" w:hAnsi="Arial Narrow" w:cs="Times New Roman"/>
                <w:sz w:val="24"/>
                <w:szCs w:val="24"/>
                <w:lang w:eastAsia="pl-PL"/>
              </w:rPr>
              <w:t>*</w:t>
            </w:r>
            <w:r w:rsidRPr="000B5C93">
              <w:rPr>
                <w:rFonts w:ascii="Arial Narrow" w:eastAsia="Times New Roman" w:hAnsi="Arial Narrow" w:cs="Times New Roman"/>
                <w:sz w:val="24"/>
                <w:szCs w:val="24"/>
                <w:lang w:eastAsia="pl-PL"/>
              </w:rPr>
              <w:t xml:space="preserve"> </w:t>
            </w:r>
          </w:p>
          <w:p w:rsidR="00E74F75" w:rsidRPr="000B5C93" w:rsidRDefault="00E74F75" w:rsidP="000E608A">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wymiar zgodny z zaproponowanymi kołami do samochodu*</w:t>
            </w:r>
          </w:p>
        </w:tc>
      </w:tr>
      <w:tr w:rsidR="000B5C93" w:rsidRPr="000B5C93" w:rsidTr="00424B94">
        <w:tc>
          <w:tcPr>
            <w:tcW w:w="625"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3</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 xml:space="preserve">Kolor lakier </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hAnsi="Arial Narrow"/>
                <w:sz w:val="24"/>
                <w:szCs w:val="24"/>
              </w:rPr>
              <w:t>Metaliczny oprócz białego*</w:t>
            </w:r>
          </w:p>
        </w:tc>
      </w:tr>
      <w:tr w:rsidR="000B5C93" w:rsidRPr="000B5C93" w:rsidTr="00424B94">
        <w:tc>
          <w:tcPr>
            <w:tcW w:w="625"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4</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Lusterka zewnętrzne w kolorze nadwozia (z wbudowanymi kierunkowskazami)</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hAnsi="Arial Narrow"/>
                <w:sz w:val="24"/>
                <w:szCs w:val="24"/>
              </w:rPr>
            </w:pPr>
            <w:r w:rsidRPr="000B5C93">
              <w:rPr>
                <w:rFonts w:ascii="Arial Narrow" w:hAnsi="Arial Narrow"/>
                <w:sz w:val="24"/>
                <w:szCs w:val="24"/>
              </w:rPr>
              <w:t>Wymagane*</w:t>
            </w:r>
          </w:p>
        </w:tc>
      </w:tr>
      <w:tr w:rsidR="000B5C93" w:rsidRPr="000B5C93" w:rsidTr="00424B94">
        <w:tc>
          <w:tcPr>
            <w:tcW w:w="625"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5</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Lusterka boczne podgrzewane i regulowane elektrycznie</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hAnsi="Arial Narrow"/>
                <w:sz w:val="24"/>
                <w:szCs w:val="24"/>
              </w:rPr>
            </w:pPr>
            <w:r w:rsidRPr="000B5C93">
              <w:rPr>
                <w:rFonts w:ascii="Arial Narrow" w:hAnsi="Arial Narrow"/>
                <w:sz w:val="24"/>
                <w:szCs w:val="24"/>
              </w:rPr>
              <w:t>Wymagane*</w:t>
            </w:r>
          </w:p>
        </w:tc>
      </w:tr>
      <w:tr w:rsidR="000B5C93" w:rsidRPr="000B5C93" w:rsidTr="00424B94">
        <w:tc>
          <w:tcPr>
            <w:tcW w:w="625" w:type="dxa"/>
            <w:shd w:val="clear" w:color="auto" w:fill="auto"/>
            <w:vAlign w:val="center"/>
          </w:tcPr>
          <w:p w:rsidR="00E74F75" w:rsidRPr="000B5C93" w:rsidRDefault="00BB3C30"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6</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Arial"/>
                <w:sz w:val="24"/>
                <w:szCs w:val="24"/>
                <w:lang w:eastAsia="pl-PL"/>
              </w:rPr>
            </w:pPr>
            <w:r w:rsidRPr="000B5C93">
              <w:rPr>
                <w:rFonts w:ascii="Arial Narrow" w:eastAsia="Times New Roman" w:hAnsi="Arial Narrow" w:cs="Arial"/>
                <w:sz w:val="24"/>
                <w:szCs w:val="24"/>
                <w:lang w:eastAsia="pl-PL"/>
              </w:rPr>
              <w:t>Zderzaki w kolorze nadwozia</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424B94">
        <w:tc>
          <w:tcPr>
            <w:tcW w:w="625" w:type="dxa"/>
            <w:shd w:val="clear" w:color="auto" w:fill="auto"/>
            <w:vAlign w:val="center"/>
          </w:tcPr>
          <w:p w:rsidR="00E74F75" w:rsidRPr="000B5C93" w:rsidRDefault="00BB3C30"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7</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Arial"/>
                <w:sz w:val="24"/>
                <w:szCs w:val="24"/>
                <w:lang w:eastAsia="pl-PL"/>
              </w:rPr>
            </w:pPr>
            <w:r w:rsidRPr="000B5C93">
              <w:rPr>
                <w:rFonts w:ascii="Arial Narrow" w:eastAsia="Times New Roman" w:hAnsi="Arial Narrow" w:cs="Arial"/>
                <w:sz w:val="24"/>
                <w:szCs w:val="24"/>
                <w:lang w:eastAsia="pl-PL"/>
              </w:rPr>
              <w:t>Chromowana listwa okienna</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424B94">
        <w:tc>
          <w:tcPr>
            <w:tcW w:w="625" w:type="dxa"/>
            <w:shd w:val="clear" w:color="auto" w:fill="auto"/>
            <w:vAlign w:val="center"/>
          </w:tcPr>
          <w:p w:rsidR="00E74F75" w:rsidRPr="000B5C93" w:rsidRDefault="00BB3C30"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lastRenderedPageBreak/>
              <w:t>8</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Arial"/>
                <w:sz w:val="24"/>
                <w:szCs w:val="24"/>
                <w:lang w:eastAsia="pl-PL"/>
              </w:rPr>
            </w:pPr>
            <w:r w:rsidRPr="000B5C93">
              <w:rPr>
                <w:rFonts w:ascii="Arial Narrow" w:eastAsia="Times New Roman" w:hAnsi="Arial Narrow" w:cs="Arial"/>
                <w:sz w:val="24"/>
                <w:szCs w:val="24"/>
                <w:lang w:eastAsia="pl-PL"/>
              </w:rPr>
              <w:t>Antena dachowa w kształcie płetwy rekina</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Wymagana*</w:t>
            </w:r>
          </w:p>
        </w:tc>
      </w:tr>
      <w:tr w:rsidR="000B5C93" w:rsidRPr="000B5C93" w:rsidTr="00B375D0">
        <w:trPr>
          <w:trHeight w:val="431"/>
        </w:trPr>
        <w:tc>
          <w:tcPr>
            <w:tcW w:w="9322" w:type="dxa"/>
            <w:gridSpan w:val="3"/>
            <w:shd w:val="pct25"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8"/>
                <w:szCs w:val="24"/>
                <w:lang w:eastAsia="pl-PL"/>
              </w:rPr>
            </w:pPr>
            <w:r w:rsidRPr="000B5C93">
              <w:rPr>
                <w:rFonts w:ascii="Arial Narrow" w:eastAsia="Times New Roman" w:hAnsi="Arial Narrow" w:cs="Times New Roman"/>
                <w:b/>
                <w:sz w:val="28"/>
                <w:szCs w:val="24"/>
                <w:lang w:eastAsia="pl-PL"/>
              </w:rPr>
              <w:t>KOMFORT</w:t>
            </w:r>
          </w:p>
        </w:tc>
      </w:tr>
      <w:tr w:rsidR="000B5C93" w:rsidRPr="000B5C93" w:rsidTr="00424B94">
        <w:trPr>
          <w:trHeight w:val="710"/>
        </w:trPr>
        <w:tc>
          <w:tcPr>
            <w:tcW w:w="625"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1</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Centralny zamek ze zdalnym sterowaniem (min.2 komplety kluczyków)</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424B94">
        <w:trPr>
          <w:trHeight w:val="710"/>
        </w:trPr>
        <w:tc>
          <w:tcPr>
            <w:tcW w:w="625" w:type="dxa"/>
            <w:shd w:val="clear" w:color="auto" w:fill="auto"/>
            <w:vAlign w:val="center"/>
          </w:tcPr>
          <w:p w:rsidR="00E74F75" w:rsidRPr="000B5C93" w:rsidRDefault="00BB3C30"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2</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Tapicerka materiałowa w kolorze ciemnym</w:t>
            </w:r>
          </w:p>
        </w:tc>
        <w:tc>
          <w:tcPr>
            <w:tcW w:w="4958" w:type="dxa"/>
            <w:shd w:val="clear" w:color="auto" w:fill="auto"/>
            <w:vAlign w:val="center"/>
          </w:tcPr>
          <w:p w:rsidR="00E74F75" w:rsidRPr="000B5C93" w:rsidRDefault="00E74F75" w:rsidP="00911EB9">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04D02" w:rsidRPr="00004D02" w:rsidTr="00424B94">
        <w:trPr>
          <w:trHeight w:val="710"/>
        </w:trPr>
        <w:tc>
          <w:tcPr>
            <w:tcW w:w="625" w:type="dxa"/>
            <w:shd w:val="clear" w:color="auto" w:fill="auto"/>
            <w:vAlign w:val="center"/>
          </w:tcPr>
          <w:p w:rsidR="00911EB9" w:rsidRPr="00004D02" w:rsidRDefault="00BB3C30" w:rsidP="00B375D0">
            <w:pPr>
              <w:spacing w:before="120" w:after="0" w:line="240" w:lineRule="auto"/>
              <w:jc w:val="center"/>
              <w:rPr>
                <w:rFonts w:ascii="Arial Narrow" w:eastAsia="Times New Roman" w:hAnsi="Arial Narrow" w:cs="Times New Roman"/>
                <w:sz w:val="24"/>
                <w:szCs w:val="24"/>
                <w:lang w:eastAsia="pl-PL"/>
              </w:rPr>
            </w:pPr>
            <w:r w:rsidRPr="00004D02">
              <w:rPr>
                <w:rFonts w:ascii="Arial Narrow" w:eastAsia="Times New Roman" w:hAnsi="Arial Narrow" w:cs="Times New Roman"/>
                <w:sz w:val="24"/>
                <w:szCs w:val="24"/>
                <w:lang w:eastAsia="pl-PL"/>
              </w:rPr>
              <w:t>3</w:t>
            </w:r>
          </w:p>
        </w:tc>
        <w:tc>
          <w:tcPr>
            <w:tcW w:w="3739" w:type="dxa"/>
            <w:shd w:val="clear" w:color="auto" w:fill="auto"/>
            <w:vAlign w:val="center"/>
          </w:tcPr>
          <w:p w:rsidR="00911EB9" w:rsidRPr="00004D02" w:rsidRDefault="00911EB9" w:rsidP="00B375D0">
            <w:pPr>
              <w:spacing w:before="120" w:after="0" w:line="240" w:lineRule="auto"/>
              <w:rPr>
                <w:rFonts w:ascii="Arial Narrow" w:eastAsia="Times New Roman" w:hAnsi="Arial Narrow" w:cs="Times New Roman"/>
                <w:sz w:val="24"/>
                <w:szCs w:val="24"/>
                <w:lang w:eastAsia="pl-PL"/>
              </w:rPr>
            </w:pPr>
            <w:r w:rsidRPr="00004D02">
              <w:rPr>
                <w:rFonts w:ascii="Arial Narrow" w:eastAsia="Times New Roman" w:hAnsi="Arial Narrow" w:cs="Times New Roman"/>
                <w:sz w:val="24"/>
                <w:szCs w:val="24"/>
                <w:lang w:eastAsia="pl-PL"/>
              </w:rPr>
              <w:t>Podgrzewana przednia szyba</w:t>
            </w:r>
          </w:p>
        </w:tc>
        <w:tc>
          <w:tcPr>
            <w:tcW w:w="4958" w:type="dxa"/>
            <w:shd w:val="clear" w:color="auto" w:fill="auto"/>
            <w:vAlign w:val="center"/>
          </w:tcPr>
          <w:p w:rsidR="00911EB9" w:rsidRPr="00004D02" w:rsidRDefault="00911EB9" w:rsidP="00911EB9">
            <w:pPr>
              <w:spacing w:before="120" w:after="0" w:line="240" w:lineRule="auto"/>
              <w:jc w:val="center"/>
              <w:rPr>
                <w:rFonts w:ascii="Arial Narrow" w:eastAsia="Times New Roman" w:hAnsi="Arial Narrow" w:cs="Times New Roman"/>
                <w:sz w:val="24"/>
                <w:szCs w:val="24"/>
                <w:lang w:eastAsia="pl-PL"/>
              </w:rPr>
            </w:pPr>
            <w:r w:rsidRPr="00004D02">
              <w:rPr>
                <w:rFonts w:ascii="Arial Narrow" w:eastAsia="Times New Roman" w:hAnsi="Arial Narrow" w:cs="Times New Roman"/>
                <w:sz w:val="24"/>
                <w:szCs w:val="24"/>
                <w:lang w:eastAsia="pl-PL"/>
              </w:rPr>
              <w:t>Wymagane*</w:t>
            </w:r>
            <w:r w:rsidR="00DC5CB6" w:rsidRPr="00004D02">
              <w:rPr>
                <w:rFonts w:ascii="Arial Narrow" w:eastAsia="Times New Roman" w:hAnsi="Arial Narrow" w:cs="Times New Roman"/>
                <w:sz w:val="24"/>
                <w:szCs w:val="24"/>
                <w:lang w:eastAsia="pl-PL"/>
              </w:rPr>
              <w:t>*</w:t>
            </w:r>
          </w:p>
        </w:tc>
      </w:tr>
      <w:tr w:rsidR="00004D02" w:rsidRPr="00004D02" w:rsidTr="00424B94">
        <w:trPr>
          <w:trHeight w:val="710"/>
        </w:trPr>
        <w:tc>
          <w:tcPr>
            <w:tcW w:w="625" w:type="dxa"/>
            <w:shd w:val="clear" w:color="auto" w:fill="auto"/>
            <w:vAlign w:val="center"/>
          </w:tcPr>
          <w:p w:rsidR="00911EB9" w:rsidRPr="00004D02" w:rsidRDefault="00BB3C30" w:rsidP="00B375D0">
            <w:pPr>
              <w:spacing w:before="120" w:after="0" w:line="240" w:lineRule="auto"/>
              <w:jc w:val="center"/>
              <w:rPr>
                <w:rFonts w:ascii="Arial Narrow" w:eastAsia="Times New Roman" w:hAnsi="Arial Narrow" w:cs="Times New Roman"/>
                <w:sz w:val="24"/>
                <w:szCs w:val="24"/>
                <w:lang w:eastAsia="pl-PL"/>
              </w:rPr>
            </w:pPr>
            <w:r w:rsidRPr="00004D02">
              <w:rPr>
                <w:rFonts w:ascii="Arial Narrow" w:eastAsia="Times New Roman" w:hAnsi="Arial Narrow" w:cs="Times New Roman"/>
                <w:sz w:val="24"/>
                <w:szCs w:val="24"/>
                <w:lang w:eastAsia="pl-PL"/>
              </w:rPr>
              <w:t>4</w:t>
            </w:r>
          </w:p>
        </w:tc>
        <w:tc>
          <w:tcPr>
            <w:tcW w:w="3739" w:type="dxa"/>
            <w:shd w:val="clear" w:color="auto" w:fill="auto"/>
            <w:vAlign w:val="center"/>
          </w:tcPr>
          <w:p w:rsidR="00911EB9" w:rsidRPr="00004D02" w:rsidRDefault="00911EB9" w:rsidP="00B375D0">
            <w:pPr>
              <w:spacing w:before="120" w:after="0" w:line="240" w:lineRule="auto"/>
              <w:rPr>
                <w:rFonts w:ascii="Arial Narrow" w:eastAsia="Times New Roman" w:hAnsi="Arial Narrow" w:cs="Times New Roman"/>
                <w:sz w:val="24"/>
                <w:szCs w:val="24"/>
                <w:lang w:eastAsia="pl-PL"/>
              </w:rPr>
            </w:pPr>
            <w:r w:rsidRPr="00004D02">
              <w:rPr>
                <w:rFonts w:ascii="Arial Narrow" w:eastAsia="Times New Roman" w:hAnsi="Arial Narrow" w:cs="Times New Roman"/>
                <w:sz w:val="24"/>
                <w:szCs w:val="24"/>
                <w:lang w:eastAsia="pl-PL"/>
              </w:rPr>
              <w:t xml:space="preserve">Podgrzewane lusterka </w:t>
            </w:r>
            <w:r w:rsidR="0065365F" w:rsidRPr="00004D02">
              <w:rPr>
                <w:rFonts w:ascii="Arial Narrow" w:eastAsia="Times New Roman" w:hAnsi="Arial Narrow" w:cs="Times New Roman"/>
                <w:sz w:val="24"/>
                <w:szCs w:val="24"/>
                <w:lang w:eastAsia="pl-PL"/>
              </w:rPr>
              <w:t>zewnętrzne</w:t>
            </w:r>
          </w:p>
        </w:tc>
        <w:tc>
          <w:tcPr>
            <w:tcW w:w="4958" w:type="dxa"/>
            <w:shd w:val="clear" w:color="auto" w:fill="auto"/>
            <w:vAlign w:val="center"/>
          </w:tcPr>
          <w:p w:rsidR="00911EB9" w:rsidRPr="00004D02" w:rsidRDefault="00911EB9" w:rsidP="00911EB9">
            <w:pPr>
              <w:spacing w:before="120" w:after="0" w:line="240" w:lineRule="auto"/>
              <w:jc w:val="center"/>
              <w:rPr>
                <w:rFonts w:ascii="Arial Narrow" w:eastAsia="Times New Roman" w:hAnsi="Arial Narrow" w:cs="Times New Roman"/>
                <w:sz w:val="24"/>
                <w:szCs w:val="24"/>
                <w:lang w:eastAsia="pl-PL"/>
              </w:rPr>
            </w:pPr>
            <w:r w:rsidRPr="00004D02">
              <w:rPr>
                <w:rFonts w:ascii="Arial Narrow" w:eastAsia="Times New Roman" w:hAnsi="Arial Narrow" w:cs="Times New Roman"/>
                <w:sz w:val="24"/>
                <w:szCs w:val="24"/>
                <w:lang w:eastAsia="pl-PL"/>
              </w:rPr>
              <w:t>Wymagane*</w:t>
            </w:r>
          </w:p>
        </w:tc>
      </w:tr>
      <w:tr w:rsidR="00004D02" w:rsidRPr="00004D02" w:rsidTr="00424B94">
        <w:trPr>
          <w:trHeight w:val="710"/>
        </w:trPr>
        <w:tc>
          <w:tcPr>
            <w:tcW w:w="625" w:type="dxa"/>
            <w:shd w:val="clear" w:color="auto" w:fill="auto"/>
            <w:vAlign w:val="center"/>
          </w:tcPr>
          <w:p w:rsidR="00E74F75" w:rsidRPr="00004D02" w:rsidRDefault="00BB3C30" w:rsidP="00B375D0">
            <w:pPr>
              <w:spacing w:before="120" w:after="0" w:line="240" w:lineRule="auto"/>
              <w:jc w:val="center"/>
              <w:rPr>
                <w:rFonts w:ascii="Arial Narrow" w:eastAsia="Times New Roman" w:hAnsi="Arial Narrow" w:cs="Times New Roman"/>
                <w:sz w:val="24"/>
                <w:szCs w:val="24"/>
                <w:lang w:eastAsia="pl-PL"/>
              </w:rPr>
            </w:pPr>
            <w:r w:rsidRPr="00004D02">
              <w:rPr>
                <w:rFonts w:ascii="Arial Narrow" w:eastAsia="Times New Roman" w:hAnsi="Arial Narrow" w:cs="Times New Roman"/>
                <w:sz w:val="24"/>
                <w:szCs w:val="24"/>
                <w:lang w:eastAsia="pl-PL"/>
              </w:rPr>
              <w:t>5</w:t>
            </w:r>
          </w:p>
        </w:tc>
        <w:tc>
          <w:tcPr>
            <w:tcW w:w="3739" w:type="dxa"/>
            <w:shd w:val="clear" w:color="auto" w:fill="auto"/>
            <w:vAlign w:val="center"/>
          </w:tcPr>
          <w:p w:rsidR="00E74F75" w:rsidRPr="00004D02" w:rsidRDefault="00E74F75" w:rsidP="00B375D0">
            <w:pPr>
              <w:spacing w:before="120" w:after="0" w:line="240" w:lineRule="auto"/>
              <w:rPr>
                <w:rFonts w:ascii="Arial Narrow" w:eastAsia="Times New Roman" w:hAnsi="Arial Narrow" w:cs="Times New Roman"/>
                <w:sz w:val="24"/>
                <w:szCs w:val="24"/>
                <w:lang w:eastAsia="pl-PL"/>
              </w:rPr>
            </w:pPr>
            <w:r w:rsidRPr="00004D02">
              <w:rPr>
                <w:rFonts w:ascii="Arial Narrow" w:eastAsia="Times New Roman" w:hAnsi="Arial Narrow" w:cs="Times New Roman"/>
                <w:sz w:val="24"/>
                <w:szCs w:val="24"/>
                <w:lang w:eastAsia="pl-PL"/>
              </w:rPr>
              <w:t>Uruchomienie silnika przyciskiem START/STOP</w:t>
            </w:r>
          </w:p>
        </w:tc>
        <w:tc>
          <w:tcPr>
            <w:tcW w:w="4958" w:type="dxa"/>
            <w:shd w:val="clear" w:color="auto" w:fill="auto"/>
            <w:vAlign w:val="center"/>
          </w:tcPr>
          <w:p w:rsidR="00E74F75" w:rsidRPr="00004D02" w:rsidRDefault="00E74F75" w:rsidP="00B375D0">
            <w:pPr>
              <w:spacing w:before="120" w:after="0" w:line="240" w:lineRule="auto"/>
              <w:jc w:val="center"/>
              <w:rPr>
                <w:rFonts w:ascii="Arial Narrow" w:eastAsia="Times New Roman" w:hAnsi="Arial Narrow" w:cs="Times New Roman"/>
                <w:sz w:val="24"/>
                <w:szCs w:val="24"/>
                <w:lang w:eastAsia="pl-PL"/>
              </w:rPr>
            </w:pPr>
            <w:r w:rsidRPr="00004D02">
              <w:rPr>
                <w:rFonts w:ascii="Arial Narrow" w:eastAsia="Times New Roman" w:hAnsi="Arial Narrow" w:cs="Times New Roman"/>
                <w:sz w:val="24"/>
                <w:szCs w:val="24"/>
                <w:lang w:eastAsia="pl-PL"/>
              </w:rPr>
              <w:t>Wymagane*</w:t>
            </w:r>
          </w:p>
        </w:tc>
      </w:tr>
      <w:tr w:rsidR="00004D02" w:rsidRPr="00004D02" w:rsidTr="00424B94">
        <w:trPr>
          <w:trHeight w:val="710"/>
        </w:trPr>
        <w:tc>
          <w:tcPr>
            <w:tcW w:w="625" w:type="dxa"/>
            <w:shd w:val="clear" w:color="auto" w:fill="auto"/>
            <w:vAlign w:val="center"/>
          </w:tcPr>
          <w:p w:rsidR="00E74F75" w:rsidRPr="00004D02" w:rsidRDefault="00BB3C30" w:rsidP="00B375D0">
            <w:pPr>
              <w:spacing w:before="120" w:after="0" w:line="240" w:lineRule="auto"/>
              <w:jc w:val="center"/>
              <w:rPr>
                <w:rFonts w:ascii="Arial Narrow" w:eastAsia="Times New Roman" w:hAnsi="Arial Narrow" w:cs="Times New Roman"/>
                <w:sz w:val="24"/>
                <w:szCs w:val="24"/>
                <w:lang w:eastAsia="pl-PL"/>
              </w:rPr>
            </w:pPr>
            <w:r w:rsidRPr="00004D02">
              <w:rPr>
                <w:rFonts w:ascii="Arial Narrow" w:eastAsia="Times New Roman" w:hAnsi="Arial Narrow" w:cs="Times New Roman"/>
                <w:sz w:val="24"/>
                <w:szCs w:val="24"/>
                <w:lang w:eastAsia="pl-PL"/>
              </w:rPr>
              <w:t>6</w:t>
            </w:r>
          </w:p>
        </w:tc>
        <w:tc>
          <w:tcPr>
            <w:tcW w:w="3739" w:type="dxa"/>
            <w:shd w:val="clear" w:color="auto" w:fill="auto"/>
            <w:vAlign w:val="center"/>
          </w:tcPr>
          <w:p w:rsidR="00E74F75" w:rsidRPr="00004D02" w:rsidRDefault="00E74F75" w:rsidP="00B375D0">
            <w:pPr>
              <w:spacing w:before="120" w:after="0" w:line="240" w:lineRule="auto"/>
              <w:rPr>
                <w:rFonts w:ascii="Arial Narrow" w:eastAsia="Times New Roman" w:hAnsi="Arial Narrow" w:cs="Times New Roman"/>
                <w:sz w:val="24"/>
                <w:szCs w:val="24"/>
                <w:lang w:eastAsia="pl-PL"/>
              </w:rPr>
            </w:pPr>
            <w:r w:rsidRPr="00004D02">
              <w:rPr>
                <w:rFonts w:ascii="Arial Narrow" w:eastAsia="Times New Roman" w:hAnsi="Arial Narrow" w:cs="Times New Roman"/>
                <w:sz w:val="24"/>
                <w:szCs w:val="24"/>
                <w:lang w:eastAsia="pl-PL"/>
              </w:rPr>
              <w:t>Regulacja kolumny kierownicy w dwóch płaszczyznach</w:t>
            </w:r>
          </w:p>
        </w:tc>
        <w:tc>
          <w:tcPr>
            <w:tcW w:w="4958" w:type="dxa"/>
            <w:shd w:val="clear" w:color="auto" w:fill="auto"/>
            <w:vAlign w:val="center"/>
          </w:tcPr>
          <w:p w:rsidR="00E74F75" w:rsidRPr="00004D02" w:rsidRDefault="00E74F75" w:rsidP="00B375D0">
            <w:pPr>
              <w:spacing w:before="120" w:after="0" w:line="240" w:lineRule="auto"/>
              <w:jc w:val="center"/>
              <w:rPr>
                <w:rFonts w:ascii="Arial Narrow" w:eastAsia="Times New Roman" w:hAnsi="Arial Narrow" w:cs="Times New Roman"/>
                <w:sz w:val="24"/>
                <w:szCs w:val="24"/>
                <w:lang w:eastAsia="pl-PL"/>
              </w:rPr>
            </w:pPr>
            <w:r w:rsidRPr="00004D02">
              <w:rPr>
                <w:rFonts w:ascii="Arial Narrow" w:eastAsia="Times New Roman" w:hAnsi="Arial Narrow" w:cs="Times New Roman"/>
                <w:sz w:val="24"/>
                <w:szCs w:val="24"/>
                <w:lang w:eastAsia="pl-PL"/>
              </w:rPr>
              <w:t>Wymagane*</w:t>
            </w:r>
          </w:p>
        </w:tc>
      </w:tr>
      <w:tr w:rsidR="00004D02" w:rsidRPr="00004D02" w:rsidTr="00424B94">
        <w:trPr>
          <w:trHeight w:val="710"/>
        </w:trPr>
        <w:tc>
          <w:tcPr>
            <w:tcW w:w="625" w:type="dxa"/>
            <w:shd w:val="clear" w:color="auto" w:fill="auto"/>
            <w:vAlign w:val="center"/>
          </w:tcPr>
          <w:p w:rsidR="00E74F75" w:rsidRPr="00004D02" w:rsidRDefault="00BB3C30" w:rsidP="00B375D0">
            <w:pPr>
              <w:spacing w:before="120" w:after="0" w:line="240" w:lineRule="auto"/>
              <w:jc w:val="center"/>
              <w:rPr>
                <w:rFonts w:ascii="Arial Narrow" w:eastAsia="Times New Roman" w:hAnsi="Arial Narrow" w:cs="Times New Roman"/>
                <w:sz w:val="24"/>
                <w:szCs w:val="24"/>
                <w:lang w:eastAsia="pl-PL"/>
              </w:rPr>
            </w:pPr>
            <w:r w:rsidRPr="00004D02">
              <w:rPr>
                <w:rFonts w:ascii="Arial Narrow" w:eastAsia="Times New Roman" w:hAnsi="Arial Narrow" w:cs="Times New Roman"/>
                <w:sz w:val="24"/>
                <w:szCs w:val="24"/>
                <w:lang w:eastAsia="pl-PL"/>
              </w:rPr>
              <w:t>7</w:t>
            </w:r>
          </w:p>
        </w:tc>
        <w:tc>
          <w:tcPr>
            <w:tcW w:w="3739" w:type="dxa"/>
            <w:shd w:val="clear" w:color="auto" w:fill="auto"/>
            <w:vAlign w:val="center"/>
          </w:tcPr>
          <w:p w:rsidR="00E74F75" w:rsidRPr="00004D02" w:rsidRDefault="00E74F75" w:rsidP="00B375D0">
            <w:pPr>
              <w:spacing w:before="120" w:after="0" w:line="240" w:lineRule="auto"/>
              <w:rPr>
                <w:rFonts w:ascii="Arial Narrow" w:eastAsia="Times New Roman" w:hAnsi="Arial Narrow" w:cs="Times New Roman"/>
                <w:sz w:val="24"/>
                <w:szCs w:val="24"/>
                <w:lang w:eastAsia="pl-PL"/>
              </w:rPr>
            </w:pPr>
            <w:proofErr w:type="spellStart"/>
            <w:r w:rsidRPr="00004D02">
              <w:rPr>
                <w:rFonts w:ascii="Arial Narrow" w:eastAsia="Times New Roman" w:hAnsi="Arial Narrow" w:cs="Times New Roman"/>
                <w:sz w:val="24"/>
                <w:szCs w:val="24"/>
                <w:lang w:eastAsia="pl-PL"/>
              </w:rPr>
              <w:t>Multifunkcyjna</w:t>
            </w:r>
            <w:proofErr w:type="spellEnd"/>
            <w:r w:rsidRPr="00004D02">
              <w:rPr>
                <w:rFonts w:ascii="Arial Narrow" w:eastAsia="Times New Roman" w:hAnsi="Arial Narrow" w:cs="Times New Roman"/>
                <w:sz w:val="24"/>
                <w:szCs w:val="24"/>
                <w:lang w:eastAsia="pl-PL"/>
              </w:rPr>
              <w:t xml:space="preserve"> kierownica z obsługą systemów multimedialnych</w:t>
            </w:r>
          </w:p>
        </w:tc>
        <w:tc>
          <w:tcPr>
            <w:tcW w:w="4958" w:type="dxa"/>
            <w:shd w:val="clear" w:color="auto" w:fill="auto"/>
            <w:vAlign w:val="center"/>
          </w:tcPr>
          <w:p w:rsidR="00E74F75" w:rsidRPr="00004D02" w:rsidRDefault="00E74F75" w:rsidP="00B375D0">
            <w:pPr>
              <w:spacing w:before="120" w:after="0" w:line="240" w:lineRule="auto"/>
              <w:jc w:val="center"/>
              <w:rPr>
                <w:rFonts w:ascii="Arial Narrow" w:eastAsia="Times New Roman" w:hAnsi="Arial Narrow" w:cs="Times New Roman"/>
                <w:sz w:val="24"/>
                <w:szCs w:val="24"/>
                <w:lang w:eastAsia="pl-PL"/>
              </w:rPr>
            </w:pPr>
            <w:r w:rsidRPr="00004D02">
              <w:rPr>
                <w:rFonts w:ascii="Arial Narrow" w:eastAsia="Times New Roman" w:hAnsi="Arial Narrow" w:cs="Times New Roman"/>
                <w:sz w:val="24"/>
                <w:szCs w:val="24"/>
                <w:lang w:eastAsia="pl-PL"/>
              </w:rPr>
              <w:t>Wymagane*</w:t>
            </w:r>
          </w:p>
        </w:tc>
      </w:tr>
      <w:tr w:rsidR="00004D02" w:rsidRPr="00004D02" w:rsidTr="00424B94">
        <w:trPr>
          <w:trHeight w:val="710"/>
        </w:trPr>
        <w:tc>
          <w:tcPr>
            <w:tcW w:w="625" w:type="dxa"/>
            <w:shd w:val="clear" w:color="auto" w:fill="auto"/>
            <w:vAlign w:val="center"/>
          </w:tcPr>
          <w:p w:rsidR="00E74F75" w:rsidRPr="00004D02" w:rsidRDefault="00BB3C30" w:rsidP="00B375D0">
            <w:pPr>
              <w:spacing w:before="120" w:after="0" w:line="240" w:lineRule="auto"/>
              <w:jc w:val="center"/>
              <w:rPr>
                <w:rFonts w:ascii="Arial Narrow" w:eastAsia="Times New Roman" w:hAnsi="Arial Narrow" w:cs="Times New Roman"/>
                <w:sz w:val="24"/>
                <w:szCs w:val="24"/>
                <w:lang w:eastAsia="pl-PL"/>
              </w:rPr>
            </w:pPr>
            <w:r w:rsidRPr="00004D02">
              <w:rPr>
                <w:rFonts w:ascii="Arial Narrow" w:eastAsia="Times New Roman" w:hAnsi="Arial Narrow" w:cs="Times New Roman"/>
                <w:sz w:val="24"/>
                <w:szCs w:val="24"/>
                <w:lang w:eastAsia="pl-PL"/>
              </w:rPr>
              <w:t>8</w:t>
            </w:r>
          </w:p>
        </w:tc>
        <w:tc>
          <w:tcPr>
            <w:tcW w:w="3739" w:type="dxa"/>
            <w:shd w:val="clear" w:color="auto" w:fill="auto"/>
            <w:vAlign w:val="center"/>
          </w:tcPr>
          <w:p w:rsidR="00E74F75" w:rsidRPr="00004D02" w:rsidRDefault="00E74F75" w:rsidP="00B375D0">
            <w:pPr>
              <w:spacing w:before="120" w:after="0" w:line="240" w:lineRule="auto"/>
              <w:rPr>
                <w:rFonts w:ascii="Arial Narrow" w:eastAsia="Times New Roman" w:hAnsi="Arial Narrow" w:cs="Times New Roman"/>
                <w:sz w:val="24"/>
                <w:szCs w:val="24"/>
                <w:lang w:eastAsia="pl-PL"/>
              </w:rPr>
            </w:pPr>
            <w:r w:rsidRPr="00004D02">
              <w:rPr>
                <w:rFonts w:ascii="Arial Narrow" w:eastAsia="Times New Roman" w:hAnsi="Arial Narrow" w:cs="Times New Roman"/>
                <w:sz w:val="24"/>
                <w:szCs w:val="24"/>
                <w:lang w:eastAsia="pl-PL"/>
              </w:rPr>
              <w:t>Podgrzewana kierownica</w:t>
            </w:r>
          </w:p>
        </w:tc>
        <w:tc>
          <w:tcPr>
            <w:tcW w:w="4958" w:type="dxa"/>
            <w:shd w:val="clear" w:color="auto" w:fill="auto"/>
            <w:vAlign w:val="center"/>
          </w:tcPr>
          <w:p w:rsidR="00E74F75" w:rsidRPr="00004D02" w:rsidRDefault="00E74F75" w:rsidP="00B375D0">
            <w:pPr>
              <w:spacing w:before="120" w:after="0" w:line="240" w:lineRule="auto"/>
              <w:jc w:val="center"/>
              <w:rPr>
                <w:rFonts w:ascii="Arial Narrow" w:eastAsia="Times New Roman" w:hAnsi="Arial Narrow" w:cs="Times New Roman"/>
                <w:sz w:val="24"/>
                <w:szCs w:val="24"/>
                <w:lang w:eastAsia="pl-PL"/>
              </w:rPr>
            </w:pPr>
            <w:r w:rsidRPr="00004D02">
              <w:rPr>
                <w:rFonts w:ascii="Arial Narrow" w:eastAsia="Times New Roman" w:hAnsi="Arial Narrow" w:cs="Times New Roman"/>
                <w:sz w:val="24"/>
                <w:szCs w:val="24"/>
                <w:lang w:eastAsia="pl-PL"/>
              </w:rPr>
              <w:t>Wymagane*</w:t>
            </w:r>
            <w:r w:rsidR="00911EB9" w:rsidRPr="00004D02">
              <w:rPr>
                <w:rFonts w:ascii="Arial Narrow" w:eastAsia="Times New Roman" w:hAnsi="Arial Narrow" w:cs="Times New Roman"/>
                <w:sz w:val="24"/>
                <w:szCs w:val="24"/>
                <w:lang w:eastAsia="pl-PL"/>
              </w:rPr>
              <w:t>*</w:t>
            </w:r>
          </w:p>
        </w:tc>
      </w:tr>
      <w:tr w:rsidR="00004D02" w:rsidRPr="00004D02" w:rsidTr="00424B94">
        <w:trPr>
          <w:trHeight w:val="710"/>
        </w:trPr>
        <w:tc>
          <w:tcPr>
            <w:tcW w:w="625" w:type="dxa"/>
            <w:shd w:val="clear" w:color="auto" w:fill="auto"/>
            <w:vAlign w:val="center"/>
          </w:tcPr>
          <w:p w:rsidR="00E74F75" w:rsidRPr="00004D02" w:rsidRDefault="00BB3C30" w:rsidP="00B375D0">
            <w:pPr>
              <w:spacing w:before="120" w:after="0" w:line="240" w:lineRule="auto"/>
              <w:jc w:val="center"/>
              <w:rPr>
                <w:rFonts w:ascii="Arial Narrow" w:eastAsia="Times New Roman" w:hAnsi="Arial Narrow" w:cs="Times New Roman"/>
                <w:sz w:val="24"/>
                <w:szCs w:val="24"/>
                <w:lang w:eastAsia="pl-PL"/>
              </w:rPr>
            </w:pPr>
            <w:r w:rsidRPr="00004D02">
              <w:rPr>
                <w:rFonts w:ascii="Arial Narrow" w:eastAsia="Times New Roman" w:hAnsi="Arial Narrow" w:cs="Times New Roman"/>
                <w:sz w:val="24"/>
                <w:szCs w:val="24"/>
                <w:lang w:eastAsia="pl-PL"/>
              </w:rPr>
              <w:t>9</w:t>
            </w:r>
          </w:p>
        </w:tc>
        <w:tc>
          <w:tcPr>
            <w:tcW w:w="3739" w:type="dxa"/>
            <w:shd w:val="clear" w:color="auto" w:fill="auto"/>
            <w:vAlign w:val="center"/>
          </w:tcPr>
          <w:p w:rsidR="00E74F75" w:rsidRPr="00004D02" w:rsidRDefault="00E74F75" w:rsidP="00B375D0">
            <w:pPr>
              <w:spacing w:before="120" w:after="0" w:line="240" w:lineRule="auto"/>
              <w:rPr>
                <w:rFonts w:ascii="Arial Narrow" w:eastAsia="Times New Roman" w:hAnsi="Arial Narrow" w:cs="Times New Roman"/>
                <w:sz w:val="24"/>
                <w:szCs w:val="24"/>
                <w:lang w:eastAsia="pl-PL"/>
              </w:rPr>
            </w:pPr>
            <w:r w:rsidRPr="00004D02">
              <w:rPr>
                <w:rFonts w:ascii="Arial Narrow" w:eastAsia="Times New Roman" w:hAnsi="Arial Narrow" w:cs="Times New Roman"/>
                <w:sz w:val="24"/>
                <w:szCs w:val="24"/>
                <w:lang w:eastAsia="pl-PL"/>
              </w:rPr>
              <w:t>Skórzana kierownica oraz drążek zmiany biegów</w:t>
            </w:r>
          </w:p>
        </w:tc>
        <w:tc>
          <w:tcPr>
            <w:tcW w:w="4958" w:type="dxa"/>
            <w:shd w:val="clear" w:color="auto" w:fill="auto"/>
            <w:vAlign w:val="center"/>
          </w:tcPr>
          <w:p w:rsidR="00E74F75" w:rsidRPr="00004D02" w:rsidRDefault="00E74F75" w:rsidP="00B375D0">
            <w:pPr>
              <w:spacing w:before="120" w:after="0" w:line="240" w:lineRule="auto"/>
              <w:jc w:val="center"/>
              <w:rPr>
                <w:rFonts w:ascii="Arial Narrow" w:eastAsia="Times New Roman" w:hAnsi="Arial Narrow" w:cs="Times New Roman"/>
                <w:sz w:val="24"/>
                <w:szCs w:val="24"/>
                <w:lang w:eastAsia="pl-PL"/>
              </w:rPr>
            </w:pPr>
            <w:r w:rsidRPr="00004D02">
              <w:rPr>
                <w:rFonts w:ascii="Arial Narrow" w:eastAsia="Times New Roman" w:hAnsi="Arial Narrow" w:cs="Times New Roman"/>
                <w:sz w:val="24"/>
                <w:szCs w:val="24"/>
                <w:lang w:eastAsia="pl-PL"/>
              </w:rPr>
              <w:t>Wymagane*</w:t>
            </w:r>
          </w:p>
        </w:tc>
      </w:tr>
      <w:tr w:rsidR="00004D02" w:rsidRPr="00004D02" w:rsidTr="00424B94">
        <w:trPr>
          <w:trHeight w:val="710"/>
        </w:trPr>
        <w:tc>
          <w:tcPr>
            <w:tcW w:w="625" w:type="dxa"/>
            <w:shd w:val="clear" w:color="auto" w:fill="auto"/>
            <w:vAlign w:val="center"/>
          </w:tcPr>
          <w:p w:rsidR="00E74F75" w:rsidRPr="00004D02" w:rsidRDefault="00BB3C30" w:rsidP="00B375D0">
            <w:pPr>
              <w:spacing w:before="120" w:after="0" w:line="240" w:lineRule="auto"/>
              <w:jc w:val="center"/>
              <w:rPr>
                <w:rFonts w:ascii="Arial Narrow" w:eastAsia="Times New Roman" w:hAnsi="Arial Narrow" w:cs="Times New Roman"/>
                <w:sz w:val="24"/>
                <w:szCs w:val="24"/>
                <w:lang w:eastAsia="pl-PL"/>
              </w:rPr>
            </w:pPr>
            <w:r w:rsidRPr="00004D02">
              <w:rPr>
                <w:rFonts w:ascii="Arial Narrow" w:eastAsia="Times New Roman" w:hAnsi="Arial Narrow" w:cs="Times New Roman"/>
                <w:sz w:val="24"/>
                <w:szCs w:val="24"/>
                <w:lang w:eastAsia="pl-PL"/>
              </w:rPr>
              <w:t>10</w:t>
            </w:r>
          </w:p>
        </w:tc>
        <w:tc>
          <w:tcPr>
            <w:tcW w:w="3739" w:type="dxa"/>
            <w:shd w:val="clear" w:color="auto" w:fill="auto"/>
            <w:vAlign w:val="center"/>
          </w:tcPr>
          <w:p w:rsidR="00E74F75" w:rsidRPr="00004D02" w:rsidRDefault="00E74F75" w:rsidP="00B375D0">
            <w:pPr>
              <w:spacing w:before="120" w:after="0" w:line="240" w:lineRule="auto"/>
              <w:rPr>
                <w:rFonts w:ascii="Arial Narrow" w:eastAsia="Times New Roman" w:hAnsi="Arial Narrow" w:cs="Times New Roman"/>
                <w:sz w:val="24"/>
                <w:szCs w:val="24"/>
                <w:lang w:eastAsia="pl-PL"/>
              </w:rPr>
            </w:pPr>
            <w:r w:rsidRPr="00004D02">
              <w:rPr>
                <w:rFonts w:ascii="Arial Narrow" w:eastAsia="Times New Roman" w:hAnsi="Arial Narrow" w:cs="Times New Roman"/>
                <w:sz w:val="24"/>
                <w:szCs w:val="24"/>
                <w:lang w:eastAsia="pl-PL"/>
              </w:rPr>
              <w:t>Podgrzewany fotel kierowcy i pasażera</w:t>
            </w:r>
          </w:p>
        </w:tc>
        <w:tc>
          <w:tcPr>
            <w:tcW w:w="4958" w:type="dxa"/>
            <w:shd w:val="clear" w:color="auto" w:fill="auto"/>
            <w:vAlign w:val="center"/>
          </w:tcPr>
          <w:p w:rsidR="00E74F75" w:rsidRPr="00004D02" w:rsidRDefault="00E74F75" w:rsidP="00B375D0">
            <w:pPr>
              <w:spacing w:before="120" w:after="0" w:line="240" w:lineRule="auto"/>
              <w:jc w:val="center"/>
              <w:rPr>
                <w:rFonts w:ascii="Arial Narrow" w:eastAsia="Times New Roman" w:hAnsi="Arial Narrow" w:cs="Times New Roman"/>
                <w:sz w:val="24"/>
                <w:szCs w:val="24"/>
                <w:lang w:eastAsia="pl-PL"/>
              </w:rPr>
            </w:pPr>
            <w:r w:rsidRPr="00004D02">
              <w:rPr>
                <w:rFonts w:ascii="Arial Narrow" w:eastAsia="Times New Roman" w:hAnsi="Arial Narrow" w:cs="Times New Roman"/>
                <w:sz w:val="24"/>
                <w:szCs w:val="24"/>
                <w:lang w:eastAsia="pl-PL"/>
              </w:rPr>
              <w:t>Wymagane*</w:t>
            </w:r>
            <w:r w:rsidR="00DC5CB6" w:rsidRPr="00004D02">
              <w:rPr>
                <w:rFonts w:ascii="Arial Narrow" w:eastAsia="Times New Roman" w:hAnsi="Arial Narrow" w:cs="Times New Roman"/>
                <w:sz w:val="24"/>
                <w:szCs w:val="24"/>
                <w:lang w:eastAsia="pl-PL"/>
              </w:rPr>
              <w:t>*</w:t>
            </w:r>
          </w:p>
        </w:tc>
      </w:tr>
      <w:tr w:rsidR="000B5C93" w:rsidRPr="000B5C93" w:rsidTr="00424B94">
        <w:trPr>
          <w:trHeight w:val="710"/>
        </w:trPr>
        <w:tc>
          <w:tcPr>
            <w:tcW w:w="625" w:type="dxa"/>
            <w:shd w:val="clear" w:color="auto" w:fill="auto"/>
            <w:vAlign w:val="center"/>
          </w:tcPr>
          <w:p w:rsidR="00E74F75" w:rsidRPr="000B5C93" w:rsidRDefault="00BB3C30"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11</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Fotele z przodu z możliwością regulacji (wysokość, pochylenie oparcia)</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424B94">
        <w:trPr>
          <w:trHeight w:val="710"/>
        </w:trPr>
        <w:tc>
          <w:tcPr>
            <w:tcW w:w="625" w:type="dxa"/>
            <w:shd w:val="clear" w:color="auto" w:fill="auto"/>
            <w:vAlign w:val="center"/>
          </w:tcPr>
          <w:p w:rsidR="00E74F75" w:rsidRPr="000B5C93" w:rsidRDefault="00BB3C30"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12</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Podłokietnik w pierwszym rzędzie ze schowkiem</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424B94">
        <w:trPr>
          <w:trHeight w:val="710"/>
        </w:trPr>
        <w:tc>
          <w:tcPr>
            <w:tcW w:w="625" w:type="dxa"/>
            <w:shd w:val="clear" w:color="auto" w:fill="auto"/>
            <w:vAlign w:val="center"/>
          </w:tcPr>
          <w:p w:rsidR="00E74F75" w:rsidRPr="000B5C93" w:rsidRDefault="00BB3C30"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13</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Podłokietnik w II rzędzie z możliwością ustawienia napoi</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424B94">
        <w:trPr>
          <w:trHeight w:val="710"/>
        </w:trPr>
        <w:tc>
          <w:tcPr>
            <w:tcW w:w="625" w:type="dxa"/>
            <w:shd w:val="clear" w:color="auto" w:fill="auto"/>
            <w:vAlign w:val="center"/>
          </w:tcPr>
          <w:p w:rsidR="00E74F75" w:rsidRPr="000B5C93" w:rsidRDefault="00BB3C30"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14</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Klimatyzacja automatyczna, dwustrefowa</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424B94">
        <w:trPr>
          <w:trHeight w:val="710"/>
        </w:trPr>
        <w:tc>
          <w:tcPr>
            <w:tcW w:w="625" w:type="dxa"/>
            <w:shd w:val="clear" w:color="auto" w:fill="auto"/>
            <w:vAlign w:val="center"/>
          </w:tcPr>
          <w:p w:rsidR="00E74F75" w:rsidRPr="000B5C93" w:rsidRDefault="00E74F75" w:rsidP="00BB3C3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1</w:t>
            </w:r>
            <w:r w:rsidR="00BB3C30" w:rsidRPr="000B5C93">
              <w:rPr>
                <w:rFonts w:ascii="Arial Narrow" w:eastAsia="Times New Roman" w:hAnsi="Arial Narrow" w:cs="Times New Roman"/>
                <w:sz w:val="24"/>
                <w:szCs w:val="24"/>
                <w:lang w:eastAsia="pl-PL"/>
              </w:rPr>
              <w:t>5</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Nawiew na tylną kanapę</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424B94">
        <w:tc>
          <w:tcPr>
            <w:tcW w:w="625" w:type="dxa"/>
            <w:shd w:val="clear" w:color="auto" w:fill="auto"/>
            <w:vAlign w:val="center"/>
          </w:tcPr>
          <w:p w:rsidR="00E74F75" w:rsidRPr="000B5C93" w:rsidRDefault="00E74F75" w:rsidP="00BB3C3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1</w:t>
            </w:r>
            <w:r w:rsidR="00BB3C30" w:rsidRPr="000B5C93">
              <w:rPr>
                <w:rFonts w:ascii="Arial Narrow" w:eastAsia="Times New Roman" w:hAnsi="Arial Narrow" w:cs="Times New Roman"/>
                <w:sz w:val="24"/>
                <w:szCs w:val="24"/>
                <w:lang w:eastAsia="pl-PL"/>
              </w:rPr>
              <w:t>6</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Wyłącznik dopływu powietrza z zewnątrz (wewnętrzna cyrkulacja)</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424B94">
        <w:tc>
          <w:tcPr>
            <w:tcW w:w="625" w:type="dxa"/>
            <w:shd w:val="clear" w:color="auto" w:fill="auto"/>
            <w:vAlign w:val="center"/>
          </w:tcPr>
          <w:p w:rsidR="00E74F75" w:rsidRPr="000B5C93" w:rsidRDefault="00BB3C30"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17</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Komplet dywaników gumowych</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424B94">
        <w:tc>
          <w:tcPr>
            <w:tcW w:w="625" w:type="dxa"/>
            <w:shd w:val="clear" w:color="auto" w:fill="auto"/>
            <w:vAlign w:val="center"/>
          </w:tcPr>
          <w:p w:rsidR="00E74F75" w:rsidRPr="000B5C93" w:rsidRDefault="00E74F75" w:rsidP="00BB3C3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1</w:t>
            </w:r>
            <w:r w:rsidR="00BB3C30" w:rsidRPr="000B5C93">
              <w:rPr>
                <w:rFonts w:ascii="Arial Narrow" w:eastAsia="Times New Roman" w:hAnsi="Arial Narrow" w:cs="Times New Roman"/>
                <w:sz w:val="24"/>
                <w:szCs w:val="24"/>
                <w:lang w:eastAsia="pl-PL"/>
              </w:rPr>
              <w:t>9</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Dywanik gumowy do bagażnika</w:t>
            </w:r>
          </w:p>
        </w:tc>
        <w:tc>
          <w:tcPr>
            <w:tcW w:w="4958" w:type="dxa"/>
            <w:shd w:val="clear" w:color="auto" w:fill="auto"/>
            <w:vAlign w:val="center"/>
          </w:tcPr>
          <w:p w:rsidR="00E74F75" w:rsidRPr="000B5C93" w:rsidRDefault="00E74F75" w:rsidP="00911EB9">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424B94">
        <w:tc>
          <w:tcPr>
            <w:tcW w:w="625" w:type="dxa"/>
            <w:shd w:val="clear" w:color="auto" w:fill="auto"/>
            <w:vAlign w:val="center"/>
          </w:tcPr>
          <w:p w:rsidR="00911EB9" w:rsidRPr="000B5C93" w:rsidRDefault="00BB3C30"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lastRenderedPageBreak/>
              <w:t>19</w:t>
            </w:r>
          </w:p>
        </w:tc>
        <w:tc>
          <w:tcPr>
            <w:tcW w:w="3739" w:type="dxa"/>
            <w:shd w:val="clear" w:color="auto" w:fill="auto"/>
            <w:vAlign w:val="center"/>
          </w:tcPr>
          <w:p w:rsidR="00911EB9" w:rsidRPr="000B5C93" w:rsidRDefault="00911EB9"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Zdalne otwieranie drzwi bagażnika</w:t>
            </w:r>
          </w:p>
        </w:tc>
        <w:tc>
          <w:tcPr>
            <w:tcW w:w="4958" w:type="dxa"/>
            <w:shd w:val="clear" w:color="auto" w:fill="auto"/>
            <w:vAlign w:val="center"/>
          </w:tcPr>
          <w:p w:rsidR="00911EB9" w:rsidRPr="000B5C93" w:rsidRDefault="00911EB9" w:rsidP="00911EB9">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424B94">
        <w:tc>
          <w:tcPr>
            <w:tcW w:w="625" w:type="dxa"/>
            <w:shd w:val="clear" w:color="auto" w:fill="auto"/>
            <w:vAlign w:val="center"/>
          </w:tcPr>
          <w:p w:rsidR="00E74F75" w:rsidRPr="000B5C93" w:rsidRDefault="00E74F75" w:rsidP="00BB3C3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2</w:t>
            </w:r>
            <w:r w:rsidR="00BB3C30" w:rsidRPr="000B5C93">
              <w:rPr>
                <w:rFonts w:ascii="Arial Narrow" w:eastAsia="Times New Roman" w:hAnsi="Arial Narrow" w:cs="Times New Roman"/>
                <w:sz w:val="24"/>
                <w:szCs w:val="24"/>
                <w:lang w:eastAsia="pl-PL"/>
              </w:rPr>
              <w:t>0</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Lusterka w osłonie przeciwsłonecznej kierowcy i pasażera</w:t>
            </w:r>
          </w:p>
        </w:tc>
        <w:tc>
          <w:tcPr>
            <w:tcW w:w="4958" w:type="dxa"/>
            <w:shd w:val="clear" w:color="auto" w:fill="auto"/>
            <w:vAlign w:val="center"/>
          </w:tcPr>
          <w:p w:rsidR="00E74F75" w:rsidRPr="000B5C93" w:rsidRDefault="00E74F75" w:rsidP="00911EB9">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B375D0">
        <w:trPr>
          <w:trHeight w:val="430"/>
        </w:trPr>
        <w:tc>
          <w:tcPr>
            <w:tcW w:w="9322" w:type="dxa"/>
            <w:gridSpan w:val="3"/>
            <w:shd w:val="clear" w:color="auto" w:fill="A6A6A6" w:themeFill="background1" w:themeFillShade="A6"/>
            <w:vAlign w:val="center"/>
          </w:tcPr>
          <w:p w:rsidR="00E74F75" w:rsidRPr="000B5C93" w:rsidRDefault="00E74F75" w:rsidP="00B375D0">
            <w:pPr>
              <w:spacing w:before="120" w:after="0" w:line="240" w:lineRule="auto"/>
              <w:jc w:val="center"/>
              <w:rPr>
                <w:rFonts w:ascii="Arial Narrow" w:eastAsia="Times New Roman" w:hAnsi="Arial Narrow" w:cs="Times New Roman"/>
                <w:b/>
                <w:sz w:val="28"/>
                <w:szCs w:val="24"/>
                <w:lang w:eastAsia="pl-PL"/>
              </w:rPr>
            </w:pPr>
            <w:r w:rsidRPr="000B5C93">
              <w:rPr>
                <w:rFonts w:ascii="Arial Narrow" w:eastAsia="Times New Roman" w:hAnsi="Arial Narrow" w:cs="Times New Roman"/>
                <w:b/>
                <w:sz w:val="28"/>
                <w:szCs w:val="24"/>
                <w:lang w:eastAsia="pl-PL"/>
              </w:rPr>
              <w:t>MULTIMEDIA I KOMUNIKACJA</w:t>
            </w:r>
          </w:p>
        </w:tc>
      </w:tr>
      <w:tr w:rsidR="000B5C93" w:rsidRPr="000B5C93" w:rsidTr="00424B94">
        <w:tc>
          <w:tcPr>
            <w:tcW w:w="625"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1</w:t>
            </w:r>
          </w:p>
        </w:tc>
        <w:tc>
          <w:tcPr>
            <w:tcW w:w="3739" w:type="dxa"/>
            <w:shd w:val="clear" w:color="auto" w:fill="auto"/>
            <w:vAlign w:val="center"/>
          </w:tcPr>
          <w:p w:rsidR="00E74F75" w:rsidRPr="000B5C93" w:rsidRDefault="00E74F75" w:rsidP="005E77AE">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 xml:space="preserve">System nawigacji fabryczny </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424B94">
        <w:tc>
          <w:tcPr>
            <w:tcW w:w="625"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2</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Wyświetlacz centralny ze sterowaniem dotykowym</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424B94">
        <w:tc>
          <w:tcPr>
            <w:tcW w:w="625"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3</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Gniazdo 12V w konsoli centralnej</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424B94">
        <w:tc>
          <w:tcPr>
            <w:tcW w:w="625"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4</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Tuner radiowy fabryczny</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424B94">
        <w:tc>
          <w:tcPr>
            <w:tcW w:w="625"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5</w:t>
            </w:r>
          </w:p>
        </w:tc>
        <w:tc>
          <w:tcPr>
            <w:tcW w:w="3739" w:type="dxa"/>
            <w:shd w:val="clear" w:color="auto" w:fill="auto"/>
            <w:vAlign w:val="center"/>
          </w:tcPr>
          <w:p w:rsidR="00E74F75" w:rsidRPr="000B5C93" w:rsidRDefault="00E74F75" w:rsidP="005E77AE">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Fabryczny zestaw głośnomówiący Bluetooth</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424B94">
        <w:tc>
          <w:tcPr>
            <w:tcW w:w="625"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6</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 xml:space="preserve">System nagłośnienia </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Co najmniej 4 głośniki**</w:t>
            </w:r>
          </w:p>
        </w:tc>
      </w:tr>
      <w:tr w:rsidR="000B5C93" w:rsidRPr="000B5C93" w:rsidTr="00B375D0">
        <w:trPr>
          <w:trHeight w:val="390"/>
        </w:trPr>
        <w:tc>
          <w:tcPr>
            <w:tcW w:w="9322" w:type="dxa"/>
            <w:gridSpan w:val="3"/>
            <w:shd w:val="pct25"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8"/>
                <w:szCs w:val="24"/>
                <w:lang w:eastAsia="pl-PL"/>
              </w:rPr>
            </w:pPr>
            <w:r w:rsidRPr="000B5C93">
              <w:rPr>
                <w:rFonts w:ascii="Arial Narrow" w:eastAsia="Times New Roman" w:hAnsi="Arial Narrow" w:cs="Times New Roman"/>
                <w:b/>
                <w:sz w:val="28"/>
                <w:szCs w:val="24"/>
                <w:lang w:eastAsia="pl-PL"/>
              </w:rPr>
              <w:t>DODATKOWE WYPOSAŻENIE</w:t>
            </w:r>
          </w:p>
        </w:tc>
      </w:tr>
      <w:tr w:rsidR="000B5C93" w:rsidRPr="000B5C93" w:rsidTr="00424B94">
        <w:tc>
          <w:tcPr>
            <w:tcW w:w="625" w:type="dxa"/>
            <w:tcBorders>
              <w:bottom w:val="single" w:sz="4" w:space="0" w:color="auto"/>
            </w:tcBorders>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1</w:t>
            </w:r>
          </w:p>
        </w:tc>
        <w:tc>
          <w:tcPr>
            <w:tcW w:w="3739" w:type="dxa"/>
            <w:tcBorders>
              <w:bottom w:val="single" w:sz="4" w:space="0" w:color="auto"/>
            </w:tcBorders>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Podnośnik, klucz, apteczka pierwszej pomocy, trójkąt ostrzegawczy, gaśnica samochodowa, kamizelka odblaskowa.</w:t>
            </w:r>
          </w:p>
        </w:tc>
        <w:tc>
          <w:tcPr>
            <w:tcW w:w="4958" w:type="dxa"/>
            <w:tcBorders>
              <w:bottom w:val="single" w:sz="4" w:space="0" w:color="auto"/>
            </w:tcBorders>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9E2002">
        <w:tc>
          <w:tcPr>
            <w:tcW w:w="9322" w:type="dxa"/>
            <w:gridSpan w:val="3"/>
            <w:shd w:val="pct15"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b/>
                <w:sz w:val="28"/>
                <w:szCs w:val="24"/>
                <w:lang w:eastAsia="pl-PL"/>
              </w:rPr>
            </w:pPr>
            <w:r w:rsidRPr="000B5C93">
              <w:rPr>
                <w:rFonts w:ascii="Arial Narrow" w:eastAsia="Times New Roman" w:hAnsi="Arial Narrow" w:cs="Times New Roman"/>
                <w:b/>
                <w:sz w:val="28"/>
                <w:szCs w:val="24"/>
                <w:lang w:eastAsia="pl-PL"/>
              </w:rPr>
              <w:t>SERWIS</w:t>
            </w:r>
          </w:p>
        </w:tc>
      </w:tr>
      <w:tr w:rsidR="00E74F75" w:rsidRPr="000B5C93" w:rsidTr="00424B94">
        <w:tc>
          <w:tcPr>
            <w:tcW w:w="625"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1</w:t>
            </w:r>
          </w:p>
        </w:tc>
        <w:tc>
          <w:tcPr>
            <w:tcW w:w="8697" w:type="dxa"/>
            <w:gridSpan w:val="2"/>
            <w:shd w:val="clear" w:color="auto" w:fill="auto"/>
            <w:vAlign w:val="center"/>
          </w:tcPr>
          <w:p w:rsidR="00E74F75" w:rsidRPr="000B5C93" w:rsidRDefault="00E74F75" w:rsidP="009E2002">
            <w:pPr>
              <w:spacing w:before="120" w:after="0" w:line="240" w:lineRule="auto"/>
              <w:jc w:val="both"/>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Objęcie serwisem gwarancyjnym, świadczonym przez autoryzowaną stację obsługi, na zasadach przewidzianych przez producenta na terenie miasta Olsztyn</w:t>
            </w:r>
            <w:r w:rsidR="00BB3C30" w:rsidRPr="000B5C93">
              <w:rPr>
                <w:rFonts w:ascii="Arial Narrow" w:eastAsia="Times New Roman" w:hAnsi="Arial Narrow" w:cs="Times New Roman"/>
                <w:sz w:val="24"/>
                <w:szCs w:val="24"/>
                <w:lang w:eastAsia="pl-PL"/>
              </w:rPr>
              <w:t>.</w:t>
            </w:r>
          </w:p>
        </w:tc>
      </w:tr>
    </w:tbl>
    <w:p w:rsidR="00B17EA8" w:rsidRPr="000B5C93" w:rsidRDefault="00B17EA8" w:rsidP="00B17EA8">
      <w:pPr>
        <w:pStyle w:val="Akapitzlist"/>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Arial Narrow" w:eastAsia="Times New Roman" w:hAnsi="Arial Narrow" w:cs="Times New Roman"/>
          <w:b/>
          <w:sz w:val="24"/>
          <w:szCs w:val="24"/>
          <w:lang w:eastAsia="pl-PL"/>
        </w:rPr>
      </w:pPr>
    </w:p>
    <w:sectPr w:rsidR="00B17EA8" w:rsidRPr="000B5C93" w:rsidSect="00D90712">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8AE" w:rsidRDefault="008F38AE" w:rsidP="00D90712">
      <w:pPr>
        <w:spacing w:after="0" w:line="240" w:lineRule="auto"/>
      </w:pPr>
      <w:r>
        <w:separator/>
      </w:r>
    </w:p>
  </w:endnote>
  <w:endnote w:type="continuationSeparator" w:id="0">
    <w:p w:rsidR="008F38AE" w:rsidRDefault="008F38AE" w:rsidP="00D90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2617346"/>
      <w:docPartObj>
        <w:docPartGallery w:val="Page Numbers (Bottom of Page)"/>
        <w:docPartUnique/>
      </w:docPartObj>
    </w:sdtPr>
    <w:sdtEndPr/>
    <w:sdtContent>
      <w:p w:rsidR="00694598" w:rsidRDefault="00694598">
        <w:pPr>
          <w:pStyle w:val="Stopka"/>
          <w:jc w:val="right"/>
        </w:pPr>
        <w:r>
          <w:fldChar w:fldCharType="begin"/>
        </w:r>
        <w:r>
          <w:instrText>PAGE   \* MERGEFORMAT</w:instrText>
        </w:r>
        <w:r>
          <w:fldChar w:fldCharType="separate"/>
        </w:r>
        <w:r w:rsidR="00DE4E5A">
          <w:rPr>
            <w:noProof/>
          </w:rPr>
          <w:t>4</w:t>
        </w:r>
        <w:r>
          <w:fldChar w:fldCharType="end"/>
        </w:r>
      </w:p>
    </w:sdtContent>
  </w:sdt>
  <w:p w:rsidR="00694598" w:rsidRDefault="0069459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3F9" w:rsidRPr="00D90712" w:rsidRDefault="000813F9" w:rsidP="00D90712">
    <w:pPr>
      <w:spacing w:after="0" w:line="240" w:lineRule="auto"/>
      <w:ind w:firstLine="708"/>
      <w:rPr>
        <w:rFonts w:ascii="Arial" w:eastAsia="Times New Roman" w:hAnsi="Arial" w:cs="Arial"/>
        <w:sz w:val="13"/>
        <w:szCs w:val="13"/>
        <w:lang w:eastAsia="pl-PL"/>
      </w:rPr>
    </w:pPr>
    <w:r w:rsidRPr="00D90712">
      <w:rPr>
        <w:rFonts w:ascii="Arial" w:eastAsia="Times New Roman" w:hAnsi="Arial" w:cs="Arial"/>
        <w:sz w:val="13"/>
        <w:szCs w:val="13"/>
        <w:lang w:eastAsia="pl-PL"/>
      </w:rPr>
      <w:t>Warmińsko-Mazurska Agencja Rozwoju Regionalnego Spółka Akcyjna w Olsztynie zarejestrowana w rejestrze przedsiębiorców Krajowego Rejestru Sądowego, prowadzonym przez Sąd Rejonowy w Olsztynie, VIII Wydział Gospodarczy Krajowego Rejestru Sądowego, pod nr KRS 0000014479</w:t>
    </w:r>
  </w:p>
  <w:p w:rsidR="000813F9" w:rsidRPr="00D90712" w:rsidRDefault="000813F9" w:rsidP="00D90712">
    <w:pPr>
      <w:spacing w:after="0" w:line="240" w:lineRule="auto"/>
      <w:jc w:val="center"/>
      <w:rPr>
        <w:rFonts w:ascii="Arial" w:eastAsia="Times New Roman" w:hAnsi="Arial" w:cs="Arial"/>
        <w:sz w:val="13"/>
        <w:szCs w:val="13"/>
        <w:lang w:eastAsia="pl-PL"/>
      </w:rPr>
    </w:pPr>
    <w:r w:rsidRPr="00D90712">
      <w:rPr>
        <w:rFonts w:ascii="Arial" w:eastAsia="Times New Roman" w:hAnsi="Arial" w:cs="Arial"/>
        <w:sz w:val="13"/>
        <w:szCs w:val="13"/>
        <w:lang w:eastAsia="pl-PL"/>
      </w:rPr>
      <w:t xml:space="preserve">NIP: 739-05-03-912 </w:t>
    </w:r>
    <w:r w:rsidRPr="00D90712">
      <w:rPr>
        <w:rFonts w:ascii="Arial" w:eastAsia="Times New Roman" w:hAnsi="Arial" w:cs="Arial"/>
        <w:sz w:val="13"/>
        <w:szCs w:val="13"/>
        <w:lang w:eastAsia="pl-PL"/>
      </w:rPr>
      <w:br/>
      <w:t>K</w:t>
    </w:r>
    <w:r w:rsidRPr="00D90712">
      <w:rPr>
        <w:rFonts w:ascii="Arial" w:eastAsia="Times New Roman" w:hAnsi="Arial" w:cs="Arial"/>
        <w:iCs/>
        <w:sz w:val="13"/>
        <w:szCs w:val="13"/>
        <w:lang w:eastAsia="pl-PL"/>
      </w:rPr>
      <w:t>apitał zakładowy w  wysokości</w:t>
    </w:r>
    <w:r w:rsidRPr="00D90712">
      <w:rPr>
        <w:rFonts w:ascii="Arial" w:eastAsia="Times New Roman" w:hAnsi="Arial" w:cs="Arial"/>
        <w:i/>
        <w:iCs/>
        <w:sz w:val="13"/>
        <w:szCs w:val="13"/>
        <w:lang w:eastAsia="pl-PL"/>
      </w:rPr>
      <w:t xml:space="preserve"> </w:t>
    </w:r>
    <w:r w:rsidRPr="00D90712">
      <w:rPr>
        <w:rFonts w:ascii="Arial" w:eastAsia="Times New Roman" w:hAnsi="Arial" w:cs="Arial"/>
        <w:sz w:val="13"/>
        <w:szCs w:val="13"/>
        <w:lang w:eastAsia="pl-PL"/>
      </w:rPr>
      <w:t xml:space="preserve"> 5.749.000,00 zł w całości opłacony</w:t>
    </w:r>
  </w:p>
  <w:p w:rsidR="000813F9" w:rsidRPr="00D90712" w:rsidRDefault="000813F9" w:rsidP="00D90712">
    <w:pPr>
      <w:spacing w:after="0" w:line="240" w:lineRule="auto"/>
      <w:jc w:val="both"/>
      <w:rPr>
        <w:rFonts w:ascii="Arial" w:eastAsia="Times New Roman" w:hAnsi="Arial" w:cs="Arial"/>
        <w:color w:val="0000FF"/>
        <w:lang w:eastAsia="pl-PL"/>
      </w:rPr>
    </w:pPr>
    <w:r w:rsidRPr="00D90712">
      <w:rPr>
        <w:rFonts w:ascii="Arial" w:eastAsia="Times New Roman" w:hAnsi="Arial" w:cs="Arial"/>
        <w:color w:val="0000FF"/>
        <w:u w:val="single"/>
        <w:lang w:eastAsia="pl-PL"/>
      </w:rPr>
      <w:t>_________________________________________________________________________</w:t>
    </w:r>
    <w:r w:rsidRPr="00D90712">
      <w:rPr>
        <w:rFonts w:ascii="Arial" w:eastAsia="Times New Roman" w:hAnsi="Arial" w:cs="Arial"/>
        <w:color w:val="0000FF"/>
        <w:lang w:eastAsia="pl-PL"/>
      </w:rPr>
      <w:t xml:space="preserve"> </w:t>
    </w:r>
  </w:p>
  <w:p w:rsidR="000813F9" w:rsidRPr="00D90712" w:rsidRDefault="000813F9" w:rsidP="00D90712">
    <w:pPr>
      <w:spacing w:after="0" w:line="240" w:lineRule="auto"/>
      <w:jc w:val="both"/>
      <w:rPr>
        <w:rFonts w:ascii="Arial" w:eastAsia="Times New Roman" w:hAnsi="Arial" w:cs="Arial"/>
        <w:color w:val="0000FF"/>
        <w:lang w:eastAsia="pl-PL"/>
      </w:rPr>
    </w:pPr>
    <w:r w:rsidRPr="00D90712">
      <w:rPr>
        <w:rFonts w:ascii="Arial" w:eastAsia="Times New Roman" w:hAnsi="Arial" w:cs="Arial"/>
        <w:color w:val="0000FF"/>
        <w:lang w:eastAsia="pl-PL"/>
      </w:rPr>
      <w:t>PKO BP SA Oddział Olsztyn 16 1020 3541 0000 5102 0014 4568</w:t>
    </w:r>
  </w:p>
  <w:p w:rsidR="000813F9" w:rsidRPr="00D90712" w:rsidRDefault="000813F9" w:rsidP="00D90712">
    <w:pPr>
      <w:spacing w:after="0" w:line="240" w:lineRule="auto"/>
      <w:jc w:val="both"/>
      <w:rPr>
        <w:rFonts w:ascii="Arial" w:eastAsia="Times New Roman" w:hAnsi="Arial" w:cs="Arial"/>
        <w:color w:val="0000FF"/>
        <w:lang w:eastAsia="pl-PL"/>
      </w:rPr>
    </w:pPr>
    <w:r w:rsidRPr="00D90712">
      <w:rPr>
        <w:rFonts w:ascii="Arial" w:eastAsia="Times New Roman" w:hAnsi="Arial" w:cs="Arial"/>
        <w:color w:val="0000FF"/>
        <w:lang w:eastAsia="pl-PL"/>
      </w:rPr>
      <w:t>NIP 739-05-03-912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8AE" w:rsidRDefault="008F38AE" w:rsidP="00D90712">
      <w:pPr>
        <w:spacing w:after="0" w:line="240" w:lineRule="auto"/>
      </w:pPr>
      <w:r>
        <w:separator/>
      </w:r>
    </w:p>
  </w:footnote>
  <w:footnote w:type="continuationSeparator" w:id="0">
    <w:p w:rsidR="008F38AE" w:rsidRDefault="008F38AE" w:rsidP="00D907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3F9" w:rsidRPr="00D90712" w:rsidRDefault="000813F9" w:rsidP="00D90712">
    <w:pPr>
      <w:spacing w:after="0" w:line="240" w:lineRule="auto"/>
      <w:rPr>
        <w:rFonts w:ascii="Times New Roman" w:eastAsia="Times New Roman" w:hAnsi="Times New Roman" w:cs="Times New Roman"/>
        <w:lang w:eastAsia="pl-PL"/>
      </w:rPr>
    </w:pPr>
    <w:r>
      <w:rPr>
        <w:rFonts w:ascii="Arial" w:eastAsia="Times New Roman" w:hAnsi="Arial" w:cs="Arial"/>
        <w:noProof/>
        <w:color w:val="0000FF"/>
        <w:lang w:eastAsia="pl-PL"/>
      </w:rPr>
      <w:drawing>
        <wp:anchor distT="0" distB="0" distL="114300" distR="114300" simplePos="0" relativeHeight="251661312" behindDoc="1" locked="0" layoutInCell="1" allowOverlap="1" wp14:anchorId="5ADD8714" wp14:editId="7F93ED64">
          <wp:simplePos x="0" y="0"/>
          <wp:positionH relativeFrom="column">
            <wp:posOffset>4114800</wp:posOffset>
          </wp:positionH>
          <wp:positionV relativeFrom="paragraph">
            <wp:posOffset>-349885</wp:posOffset>
          </wp:positionV>
          <wp:extent cx="1371600" cy="894080"/>
          <wp:effectExtent l="0" t="0" r="0" b="1270"/>
          <wp:wrapNone/>
          <wp:docPr id="2" name="Obraz 2" descr="Logo WMA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WMARR"/>
                  <pic:cNvPicPr>
                    <a:picLocks noChangeAspect="1" noChangeArrowheads="1"/>
                  </pic:cNvPicPr>
                </pic:nvPicPr>
                <pic:blipFill>
                  <a:blip r:embed="rId1">
                    <a:extLst>
                      <a:ext uri="{28A0092B-C50C-407E-A947-70E740481C1C}">
                        <a14:useLocalDpi xmlns:a14="http://schemas.microsoft.com/office/drawing/2010/main" val="0"/>
                      </a:ext>
                    </a:extLst>
                  </a:blip>
                  <a:srcRect l="4860" t="14590" r="6479" b="14590"/>
                  <a:stretch>
                    <a:fillRect/>
                  </a:stretch>
                </pic:blipFill>
                <pic:spPr bwMode="auto">
                  <a:xfrm>
                    <a:off x="0" y="0"/>
                    <a:ext cx="137160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0712">
      <w:rPr>
        <w:rFonts w:ascii="Arial" w:eastAsia="Times New Roman" w:hAnsi="Arial" w:cs="Arial"/>
        <w:color w:val="0000FF"/>
        <w:lang w:eastAsia="pl-PL"/>
      </w:rPr>
      <w:t>10-516 Olsztyn, Plac Gen. Józefa Bema 3</w:t>
    </w:r>
    <w:r w:rsidRPr="00D90712">
      <w:rPr>
        <w:rFonts w:ascii="Times New Roman" w:eastAsia="Times New Roman" w:hAnsi="Times New Roman" w:cs="Times New Roman"/>
        <w:lang w:eastAsia="pl-PL"/>
      </w:rPr>
      <w:t xml:space="preserve"> </w:t>
    </w:r>
    <w:r w:rsidRPr="00D90712">
      <w:rPr>
        <w:rFonts w:ascii="Times New Roman" w:eastAsia="Times New Roman" w:hAnsi="Times New Roman" w:cs="Times New Roman"/>
        <w:lang w:eastAsia="pl-PL"/>
      </w:rPr>
      <w:tab/>
    </w:r>
    <w:r w:rsidRPr="00D90712">
      <w:rPr>
        <w:rFonts w:ascii="Times New Roman" w:eastAsia="Times New Roman" w:hAnsi="Times New Roman" w:cs="Times New Roman"/>
        <w:lang w:eastAsia="pl-PL"/>
      </w:rPr>
      <w:tab/>
    </w:r>
    <w:r w:rsidRPr="00D90712">
      <w:rPr>
        <w:rFonts w:ascii="Times New Roman" w:eastAsia="Times New Roman" w:hAnsi="Times New Roman" w:cs="Times New Roman"/>
        <w:lang w:eastAsia="pl-PL"/>
      </w:rPr>
      <w:tab/>
    </w:r>
  </w:p>
  <w:p w:rsidR="000813F9" w:rsidRPr="00D90712" w:rsidRDefault="000813F9" w:rsidP="00D90712">
    <w:pPr>
      <w:spacing w:after="0" w:line="240" w:lineRule="auto"/>
      <w:rPr>
        <w:rFonts w:ascii="Arial" w:eastAsia="Times New Roman" w:hAnsi="Arial" w:cs="Arial"/>
        <w:color w:val="0000FF"/>
        <w:lang w:val="en-US" w:eastAsia="pl-PL"/>
      </w:rPr>
    </w:pPr>
    <w:r w:rsidRPr="00D90712">
      <w:rPr>
        <w:rFonts w:ascii="Arial" w:eastAsia="Times New Roman" w:hAnsi="Arial" w:cs="Arial"/>
        <w:color w:val="0000FF"/>
        <w:lang w:val="en-US" w:eastAsia="pl-PL"/>
      </w:rPr>
      <w:t>tel. 089 52112 50, fax  089 521 12 60</w:t>
    </w:r>
  </w:p>
  <w:p w:rsidR="000813F9" w:rsidRPr="00D90712" w:rsidRDefault="008F38AE" w:rsidP="00D90712">
    <w:pPr>
      <w:spacing w:after="0" w:line="240" w:lineRule="auto"/>
      <w:rPr>
        <w:rFonts w:ascii="Arial" w:eastAsia="Times New Roman" w:hAnsi="Arial" w:cs="Arial"/>
        <w:color w:val="0000FF"/>
        <w:sz w:val="16"/>
        <w:szCs w:val="16"/>
        <w:lang w:val="en-US" w:eastAsia="pl-PL"/>
      </w:rPr>
    </w:pPr>
    <w:hyperlink r:id="rId2" w:history="1">
      <w:r w:rsidR="000813F9" w:rsidRPr="00D90712">
        <w:rPr>
          <w:rFonts w:ascii="Arial" w:eastAsia="Times New Roman" w:hAnsi="Arial" w:cs="Arial"/>
          <w:color w:val="0000FF"/>
          <w:sz w:val="16"/>
          <w:szCs w:val="16"/>
          <w:u w:val="single"/>
          <w:lang w:val="en-US" w:eastAsia="pl-PL"/>
        </w:rPr>
        <w:t>http://www.wmarr.olsztyn.pl</w:t>
      </w:r>
    </w:hyperlink>
    <w:r w:rsidR="000813F9" w:rsidRPr="00D90712">
      <w:rPr>
        <w:rFonts w:ascii="Arial" w:eastAsia="Times New Roman" w:hAnsi="Arial" w:cs="Arial"/>
        <w:color w:val="0000FF"/>
        <w:sz w:val="16"/>
        <w:szCs w:val="16"/>
        <w:lang w:val="en-US" w:eastAsia="pl-PL"/>
      </w:rPr>
      <w:t xml:space="preserve">, e-mail: </w:t>
    </w:r>
    <w:hyperlink r:id="rId3" w:history="1">
      <w:r w:rsidR="000813F9" w:rsidRPr="00D90712">
        <w:rPr>
          <w:rFonts w:ascii="Arial" w:eastAsia="Times New Roman" w:hAnsi="Arial" w:cs="Arial"/>
          <w:color w:val="0000FF"/>
          <w:sz w:val="16"/>
          <w:szCs w:val="16"/>
          <w:u w:val="single"/>
          <w:lang w:val="en-US" w:eastAsia="pl-PL"/>
        </w:rPr>
        <w:t>wmarr@wmarr.olsztyn.pl</w:t>
      </w:r>
    </w:hyperlink>
    <w:r w:rsidR="000813F9" w:rsidRPr="00D90712">
      <w:rPr>
        <w:rFonts w:ascii="Arial" w:eastAsia="Times New Roman" w:hAnsi="Arial" w:cs="Arial"/>
        <w:color w:val="0000FF"/>
        <w:sz w:val="16"/>
        <w:szCs w:val="16"/>
        <w:lang w:val="en-US" w:eastAsia="pl-PL"/>
      </w:rPr>
      <w:tab/>
    </w:r>
    <w:r w:rsidR="000813F9" w:rsidRPr="00D90712">
      <w:rPr>
        <w:rFonts w:ascii="Arial" w:eastAsia="Times New Roman" w:hAnsi="Arial" w:cs="Arial"/>
        <w:color w:val="0000FF"/>
        <w:sz w:val="16"/>
        <w:szCs w:val="16"/>
        <w:lang w:val="en-US" w:eastAsia="pl-PL"/>
      </w:rPr>
      <w:tab/>
    </w:r>
    <w:r w:rsidR="000813F9" w:rsidRPr="00D90712">
      <w:rPr>
        <w:rFonts w:ascii="Arial" w:eastAsia="Times New Roman" w:hAnsi="Arial" w:cs="Arial"/>
        <w:color w:val="0000FF"/>
        <w:sz w:val="16"/>
        <w:szCs w:val="16"/>
        <w:lang w:val="en-US" w:eastAsia="pl-PL"/>
      </w:rPr>
      <w:tab/>
    </w:r>
    <w:r w:rsidR="000813F9" w:rsidRPr="00D90712">
      <w:rPr>
        <w:rFonts w:ascii="Arial" w:eastAsia="Times New Roman" w:hAnsi="Arial" w:cs="Arial"/>
        <w:color w:val="0000FF"/>
        <w:sz w:val="16"/>
        <w:szCs w:val="16"/>
        <w:lang w:val="en-US" w:eastAsia="pl-PL"/>
      </w:rPr>
      <w:tab/>
    </w:r>
    <w:r w:rsidR="000813F9" w:rsidRPr="00D90712">
      <w:rPr>
        <w:rFonts w:ascii="Arial" w:eastAsia="Times New Roman" w:hAnsi="Arial" w:cs="Arial"/>
        <w:color w:val="0000FF"/>
        <w:sz w:val="16"/>
        <w:szCs w:val="16"/>
        <w:lang w:val="en-US" w:eastAsia="pl-PL"/>
      </w:rPr>
      <w:tab/>
    </w:r>
    <w:r w:rsidR="000813F9" w:rsidRPr="00D90712">
      <w:rPr>
        <w:rFonts w:ascii="Arial" w:eastAsia="Times New Roman" w:hAnsi="Arial" w:cs="Arial"/>
        <w:color w:val="0000FF"/>
        <w:sz w:val="16"/>
        <w:szCs w:val="16"/>
        <w:lang w:val="en-US" w:eastAsia="pl-PL"/>
      </w:rPr>
      <w:tab/>
    </w:r>
    <w:r w:rsidR="000813F9" w:rsidRPr="00D90712">
      <w:rPr>
        <w:rFonts w:ascii="Arial" w:eastAsia="Times New Roman" w:hAnsi="Arial" w:cs="Arial"/>
        <w:color w:val="0000FF"/>
        <w:sz w:val="16"/>
        <w:szCs w:val="16"/>
        <w:lang w:val="en-US" w:eastAsia="pl-PL"/>
      </w:rPr>
      <w:tab/>
    </w:r>
  </w:p>
  <w:p w:rsidR="000813F9" w:rsidRPr="00D90712" w:rsidRDefault="000813F9" w:rsidP="00D90712">
    <w:pPr>
      <w:spacing w:after="0" w:line="240" w:lineRule="auto"/>
      <w:jc w:val="both"/>
      <w:rPr>
        <w:rFonts w:ascii="Arial" w:eastAsia="Times New Roman" w:hAnsi="Arial" w:cs="Arial"/>
        <w:b/>
        <w:color w:val="0000FF"/>
        <w:sz w:val="26"/>
        <w:szCs w:val="26"/>
        <w:u w:val="single"/>
        <w:lang w:eastAsia="pl-PL"/>
      </w:rPr>
    </w:pPr>
    <w:r w:rsidRPr="00D90712">
      <w:rPr>
        <w:rFonts w:ascii="Arial" w:eastAsia="Times New Roman" w:hAnsi="Arial" w:cs="Arial"/>
        <w:b/>
        <w:color w:val="0000FF"/>
        <w:sz w:val="26"/>
        <w:szCs w:val="26"/>
        <w:u w:val="single"/>
        <w:lang w:eastAsia="pl-PL"/>
      </w:rPr>
      <w:t>Warmińsko – Mazurska Agencja Rozwoju Regionalnego S.A. w Olsztynie</w:t>
    </w:r>
  </w:p>
  <w:p w:rsidR="000813F9" w:rsidRDefault="000813F9" w:rsidP="00D90712">
    <w:pPr>
      <w:tabs>
        <w:tab w:val="center" w:pos="4536"/>
        <w:tab w:val="right" w:pos="9072"/>
      </w:tabs>
      <w:spacing w:after="0" w:line="240" w:lineRule="auto"/>
      <w:rPr>
        <w:rFonts w:ascii="Times New Roman" w:eastAsia="Times New Roman" w:hAnsi="Times New Roman" w:cs="Times New Roman"/>
        <w:sz w:val="24"/>
        <w:szCs w:val="24"/>
        <w:lang w:eastAsia="pl-PL"/>
      </w:rPr>
    </w:pPr>
  </w:p>
  <w:p w:rsidR="00170C6A" w:rsidRPr="00170C6A" w:rsidRDefault="00170C6A" w:rsidP="00D90712">
    <w:pPr>
      <w:tabs>
        <w:tab w:val="center" w:pos="4536"/>
        <w:tab w:val="right" w:pos="9072"/>
      </w:tabs>
      <w:spacing w:after="0" w:line="240" w:lineRule="auto"/>
      <w:rPr>
        <w:rFonts w:ascii="Arial Narrow" w:eastAsia="Times New Roman" w:hAnsi="Arial Narrow" w:cs="Times New Roman"/>
        <w:b/>
        <w:sz w:val="24"/>
        <w:szCs w:val="24"/>
        <w:lang w:eastAsia="pl-PL"/>
      </w:rPr>
    </w:pPr>
    <w:r w:rsidRPr="00170C6A">
      <w:rPr>
        <w:rFonts w:ascii="Arial Narrow" w:eastAsia="Times New Roman" w:hAnsi="Arial Narrow" w:cs="Times New Roman"/>
        <w:b/>
        <w:sz w:val="24"/>
        <w:szCs w:val="24"/>
        <w:lang w:eastAsia="pl-PL"/>
      </w:rPr>
      <w:t>Nr zamówienia: ZP. 28.8.2024/SOAT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6CC3B0"/>
    <w:multiLevelType w:val="hybridMultilevel"/>
    <w:tmpl w:val="122D0C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1E0C95F"/>
    <w:multiLevelType w:val="hybridMultilevel"/>
    <w:tmpl w:val="847D54EA"/>
    <w:lvl w:ilvl="0" w:tplc="FFFFFFFF">
      <w:start w:val="1"/>
      <w:numFmt w:val="ideographDigit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30567DC"/>
    <w:multiLevelType w:val="hybridMultilevel"/>
    <w:tmpl w:val="ACE62364"/>
    <w:lvl w:ilvl="0" w:tplc="FFFFFFFF">
      <w:start w:val="1"/>
      <w:numFmt w:val="ideographDigit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4BF1EC7"/>
    <w:multiLevelType w:val="hybridMultilevel"/>
    <w:tmpl w:val="EF538DB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B0353F47"/>
    <w:multiLevelType w:val="hybridMultilevel"/>
    <w:tmpl w:val="11D0EFAC"/>
    <w:lvl w:ilvl="0" w:tplc="FFFFFFFF">
      <w:start w:val="1"/>
      <w:numFmt w:val="ideographDigit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C38520E3"/>
    <w:multiLevelType w:val="multilevel"/>
    <w:tmpl w:val="1C44DE8A"/>
    <w:lvl w:ilvl="0">
      <w:start w:val="1"/>
      <w:numFmt w:val="ideographDigital"/>
      <w:lvlText w:val=""/>
      <w:lvlJc w:val="left"/>
    </w:lvl>
    <w:lvl w:ilvl="1">
      <w:start w:val="1"/>
      <w:numFmt w:val="upperRoman"/>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CCABF67C"/>
    <w:multiLevelType w:val="hybridMultilevel"/>
    <w:tmpl w:val="ECB8844D"/>
    <w:lvl w:ilvl="0" w:tplc="FFFFFFFF">
      <w:start w:val="1"/>
      <w:numFmt w:val="ideographDigit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CE4EFC16"/>
    <w:multiLevelType w:val="hybridMultilevel"/>
    <w:tmpl w:val="2DFA416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E956ED35"/>
    <w:multiLevelType w:val="hybridMultilevel"/>
    <w:tmpl w:val="37BE5A7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34C2B57"/>
    <w:multiLevelType w:val="hybridMultilevel"/>
    <w:tmpl w:val="C9740E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52340DA"/>
    <w:multiLevelType w:val="multilevel"/>
    <w:tmpl w:val="050AD0EE"/>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053734EC"/>
    <w:multiLevelType w:val="multilevel"/>
    <w:tmpl w:val="7982D902"/>
    <w:lvl w:ilvl="0">
      <w:start w:val="1"/>
      <w:numFmt w:val="upperRoman"/>
      <w:lvlText w:val="%1."/>
      <w:lvlJc w:val="left"/>
      <w:pPr>
        <w:ind w:left="720" w:hanging="360"/>
      </w:pPr>
      <w:rPr>
        <w:rFonts w:ascii="Arial Narrow" w:eastAsia="Times New Roman" w:hAnsi="Arial Narrow" w:cs="Times New Roman"/>
        <w:b/>
        <w:sz w:val="24"/>
      </w:rPr>
    </w:lvl>
    <w:lvl w:ilvl="1">
      <w:start w:val="1"/>
      <w:numFmt w:val="decimal"/>
      <w:isLgl/>
      <w:lvlText w:val="%2."/>
      <w:lvlJc w:val="left"/>
      <w:pPr>
        <w:ind w:left="644" w:hanging="360"/>
      </w:pPr>
      <w:rPr>
        <w:rFonts w:ascii="Arial Narrow" w:eastAsia="Times New Roman" w:hAnsi="Arial Narrow" w:cs="Times New Roman"/>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06220470"/>
    <w:multiLevelType w:val="hybridMultilevel"/>
    <w:tmpl w:val="C07E39EC"/>
    <w:lvl w:ilvl="0" w:tplc="0415000F">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
    <w:nsid w:val="06AE7C65"/>
    <w:multiLevelType w:val="hybridMultilevel"/>
    <w:tmpl w:val="049400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6DF0DEF"/>
    <w:multiLevelType w:val="hybridMultilevel"/>
    <w:tmpl w:val="84DB7E2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B9E6C9B"/>
    <w:multiLevelType w:val="hybridMultilevel"/>
    <w:tmpl w:val="AEB025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C6B0623"/>
    <w:multiLevelType w:val="hybridMultilevel"/>
    <w:tmpl w:val="1DC0D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0490203"/>
    <w:multiLevelType w:val="multilevel"/>
    <w:tmpl w:val="2892C38A"/>
    <w:lvl w:ilvl="0">
      <w:start w:val="1"/>
      <w:numFmt w:val="decimal"/>
      <w:lvlText w:val="%1."/>
      <w:lvlJc w:val="left"/>
      <w:pPr>
        <w:ind w:left="480" w:hanging="480"/>
      </w:pPr>
      <w:rPr>
        <w:rFonts w:ascii="Arial Narrow" w:eastAsiaTheme="minorHAnsi" w:hAnsi="Arial Narrow" w:cs="Arial"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8">
    <w:nsid w:val="133B683A"/>
    <w:multiLevelType w:val="multilevel"/>
    <w:tmpl w:val="8D6C027A"/>
    <w:lvl w:ilvl="0">
      <w:start w:val="2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17B24006"/>
    <w:multiLevelType w:val="multilevel"/>
    <w:tmpl w:val="801C3458"/>
    <w:lvl w:ilvl="0">
      <w:start w:val="1"/>
      <w:numFmt w:val="decimal"/>
      <w:lvlText w:val="%1."/>
      <w:lvlJc w:val="left"/>
      <w:pPr>
        <w:ind w:left="720" w:hanging="360"/>
      </w:pPr>
      <w:rPr>
        <w:b w:val="0"/>
        <w:sz w:val="24"/>
      </w:rPr>
    </w:lvl>
    <w:lvl w:ilvl="1">
      <w:start w:val="1"/>
      <w:numFmt w:val="decimal"/>
      <w:isLgl/>
      <w:lvlText w:val="%2."/>
      <w:lvlJc w:val="left"/>
      <w:pPr>
        <w:ind w:left="644" w:hanging="360"/>
      </w:pPr>
      <w:rPr>
        <w:rFonts w:ascii="Arial Narrow" w:eastAsia="Times New Roman" w:hAnsi="Arial Narrow" w:cs="Times New Roman"/>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1DA203DF"/>
    <w:multiLevelType w:val="hybridMultilevel"/>
    <w:tmpl w:val="AA563B40"/>
    <w:lvl w:ilvl="0" w:tplc="FB2C5C8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
    <w:nsid w:val="208E1065"/>
    <w:multiLevelType w:val="multilevel"/>
    <w:tmpl w:val="63A8BC9C"/>
    <w:lvl w:ilvl="0">
      <w:start w:val="21"/>
      <w:numFmt w:val="decimal"/>
      <w:lvlText w:val="%1."/>
      <w:lvlJc w:val="left"/>
      <w:pPr>
        <w:ind w:left="435" w:hanging="435"/>
      </w:pPr>
      <w:rPr>
        <w:rFonts w:hint="default"/>
      </w:rPr>
    </w:lvl>
    <w:lvl w:ilvl="1">
      <w:start w:val="1"/>
      <w:numFmt w:val="decimal"/>
      <w:lvlText w:val="%1.%2."/>
      <w:lvlJc w:val="left"/>
      <w:pPr>
        <w:ind w:left="1569" w:hanging="43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2">
    <w:nsid w:val="22315C83"/>
    <w:multiLevelType w:val="hybridMultilevel"/>
    <w:tmpl w:val="CE16A7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3E25B52"/>
    <w:multiLevelType w:val="hybridMultilevel"/>
    <w:tmpl w:val="469A0E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75F7D03"/>
    <w:multiLevelType w:val="hybridMultilevel"/>
    <w:tmpl w:val="DC6CA0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18A033A"/>
    <w:multiLevelType w:val="hybridMultilevel"/>
    <w:tmpl w:val="D71A80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785779C"/>
    <w:multiLevelType w:val="hybridMultilevel"/>
    <w:tmpl w:val="96E076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CA51A3D"/>
    <w:multiLevelType w:val="hybridMultilevel"/>
    <w:tmpl w:val="BEBA5EF0"/>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25207E74">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51D52045"/>
    <w:multiLevelType w:val="hybridMultilevel"/>
    <w:tmpl w:val="504CD39E"/>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9">
    <w:nsid w:val="53C27948"/>
    <w:multiLevelType w:val="hybridMultilevel"/>
    <w:tmpl w:val="0B8654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6C466A0"/>
    <w:multiLevelType w:val="hybridMultilevel"/>
    <w:tmpl w:val="CC52ED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969692B"/>
    <w:multiLevelType w:val="multilevel"/>
    <w:tmpl w:val="A7D4E084"/>
    <w:lvl w:ilvl="0">
      <w:start w:val="24"/>
      <w:numFmt w:val="decimal"/>
      <w:lvlText w:val="%1."/>
      <w:lvlJc w:val="left"/>
      <w:pPr>
        <w:ind w:left="480" w:hanging="48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32">
    <w:nsid w:val="5BAC145A"/>
    <w:multiLevelType w:val="hybridMultilevel"/>
    <w:tmpl w:val="C854C7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BDA7E05"/>
    <w:multiLevelType w:val="hybridMultilevel"/>
    <w:tmpl w:val="3DF06E3C"/>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nsid w:val="61E254F7"/>
    <w:multiLevelType w:val="hybridMultilevel"/>
    <w:tmpl w:val="456A4E00"/>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6727104B"/>
    <w:multiLevelType w:val="hybridMultilevel"/>
    <w:tmpl w:val="25C684EC"/>
    <w:lvl w:ilvl="0" w:tplc="A9443EA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686B0ED4"/>
    <w:multiLevelType w:val="hybridMultilevel"/>
    <w:tmpl w:val="2BA840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A452379"/>
    <w:multiLevelType w:val="hybridMultilevel"/>
    <w:tmpl w:val="07F6BD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C6B1CF5"/>
    <w:multiLevelType w:val="hybridMultilevel"/>
    <w:tmpl w:val="17BCD5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9F0447D"/>
    <w:multiLevelType w:val="hybridMultilevel"/>
    <w:tmpl w:val="595EF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C150A68"/>
    <w:multiLevelType w:val="hybridMultilevel"/>
    <w:tmpl w:val="D2580A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DE87492"/>
    <w:multiLevelType w:val="hybridMultilevel"/>
    <w:tmpl w:val="96E076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35"/>
  </w:num>
  <w:num w:numId="3">
    <w:abstractNumId w:val="27"/>
  </w:num>
  <w:num w:numId="4">
    <w:abstractNumId w:val="34"/>
  </w:num>
  <w:num w:numId="5">
    <w:abstractNumId w:val="36"/>
  </w:num>
  <w:num w:numId="6">
    <w:abstractNumId w:val="22"/>
  </w:num>
  <w:num w:numId="7">
    <w:abstractNumId w:val="12"/>
  </w:num>
  <w:num w:numId="8">
    <w:abstractNumId w:val="16"/>
  </w:num>
  <w:num w:numId="9">
    <w:abstractNumId w:val="39"/>
  </w:num>
  <w:num w:numId="10">
    <w:abstractNumId w:val="41"/>
  </w:num>
  <w:num w:numId="11">
    <w:abstractNumId w:val="40"/>
  </w:num>
  <w:num w:numId="12">
    <w:abstractNumId w:val="13"/>
  </w:num>
  <w:num w:numId="13">
    <w:abstractNumId w:val="9"/>
  </w:num>
  <w:num w:numId="14">
    <w:abstractNumId w:val="33"/>
  </w:num>
  <w:num w:numId="15">
    <w:abstractNumId w:val="20"/>
  </w:num>
  <w:num w:numId="16">
    <w:abstractNumId w:val="26"/>
  </w:num>
  <w:num w:numId="17">
    <w:abstractNumId w:val="10"/>
  </w:num>
  <w:num w:numId="18">
    <w:abstractNumId w:val="8"/>
  </w:num>
  <w:num w:numId="19">
    <w:abstractNumId w:val="3"/>
  </w:num>
  <w:num w:numId="20">
    <w:abstractNumId w:val="7"/>
  </w:num>
  <w:num w:numId="21">
    <w:abstractNumId w:val="0"/>
  </w:num>
  <w:num w:numId="22">
    <w:abstractNumId w:val="14"/>
  </w:num>
  <w:num w:numId="23">
    <w:abstractNumId w:val="5"/>
  </w:num>
  <w:num w:numId="24">
    <w:abstractNumId w:val="6"/>
  </w:num>
  <w:num w:numId="25">
    <w:abstractNumId w:val="4"/>
  </w:num>
  <w:num w:numId="26">
    <w:abstractNumId w:val="2"/>
  </w:num>
  <w:num w:numId="27">
    <w:abstractNumId w:val="1"/>
  </w:num>
  <w:num w:numId="28">
    <w:abstractNumId w:val="23"/>
  </w:num>
  <w:num w:numId="29">
    <w:abstractNumId w:val="31"/>
  </w:num>
  <w:num w:numId="30">
    <w:abstractNumId w:val="37"/>
  </w:num>
  <w:num w:numId="31">
    <w:abstractNumId w:val="15"/>
  </w:num>
  <w:num w:numId="32">
    <w:abstractNumId w:val="17"/>
  </w:num>
  <w:num w:numId="33">
    <w:abstractNumId w:val="24"/>
  </w:num>
  <w:num w:numId="34">
    <w:abstractNumId w:val="38"/>
  </w:num>
  <w:num w:numId="35">
    <w:abstractNumId w:val="30"/>
  </w:num>
  <w:num w:numId="36">
    <w:abstractNumId w:val="29"/>
  </w:num>
  <w:num w:numId="37">
    <w:abstractNumId w:val="25"/>
  </w:num>
  <w:num w:numId="38">
    <w:abstractNumId w:val="19"/>
  </w:num>
  <w:num w:numId="39">
    <w:abstractNumId w:val="21"/>
  </w:num>
  <w:num w:numId="40">
    <w:abstractNumId w:val="18"/>
  </w:num>
  <w:num w:numId="41">
    <w:abstractNumId w:val="28"/>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434"/>
    <w:rsid w:val="000011FF"/>
    <w:rsid w:val="00004D02"/>
    <w:rsid w:val="00006FAE"/>
    <w:rsid w:val="00015BE6"/>
    <w:rsid w:val="000223C3"/>
    <w:rsid w:val="00024247"/>
    <w:rsid w:val="00030D3E"/>
    <w:rsid w:val="000519EE"/>
    <w:rsid w:val="00051FE5"/>
    <w:rsid w:val="000621C2"/>
    <w:rsid w:val="00070FDA"/>
    <w:rsid w:val="000813F9"/>
    <w:rsid w:val="00081871"/>
    <w:rsid w:val="00093B13"/>
    <w:rsid w:val="000942C8"/>
    <w:rsid w:val="00097850"/>
    <w:rsid w:val="000B0FEA"/>
    <w:rsid w:val="000B5C93"/>
    <w:rsid w:val="000C1B90"/>
    <w:rsid w:val="000D289B"/>
    <w:rsid w:val="000D4D57"/>
    <w:rsid w:val="000E3817"/>
    <w:rsid w:val="000E608A"/>
    <w:rsid w:val="000F0D09"/>
    <w:rsid w:val="00104FF3"/>
    <w:rsid w:val="00120FEF"/>
    <w:rsid w:val="0012368C"/>
    <w:rsid w:val="00134DD7"/>
    <w:rsid w:val="0013740F"/>
    <w:rsid w:val="00141BEC"/>
    <w:rsid w:val="0014381B"/>
    <w:rsid w:val="00144434"/>
    <w:rsid w:val="00170C6A"/>
    <w:rsid w:val="001810B6"/>
    <w:rsid w:val="00181879"/>
    <w:rsid w:val="00187B9F"/>
    <w:rsid w:val="00197263"/>
    <w:rsid w:val="001A11B0"/>
    <w:rsid w:val="001B1CCF"/>
    <w:rsid w:val="001D4B23"/>
    <w:rsid w:val="001E616F"/>
    <w:rsid w:val="001F2EDC"/>
    <w:rsid w:val="001F53D4"/>
    <w:rsid w:val="00223216"/>
    <w:rsid w:val="00235E1A"/>
    <w:rsid w:val="0024686F"/>
    <w:rsid w:val="002517E3"/>
    <w:rsid w:val="00256972"/>
    <w:rsid w:val="00260D81"/>
    <w:rsid w:val="00264CE5"/>
    <w:rsid w:val="0028284F"/>
    <w:rsid w:val="0029121F"/>
    <w:rsid w:val="002B06AF"/>
    <w:rsid w:val="002B2963"/>
    <w:rsid w:val="002B2B2F"/>
    <w:rsid w:val="002C186B"/>
    <w:rsid w:val="002D2AA3"/>
    <w:rsid w:val="002F090F"/>
    <w:rsid w:val="002F54B0"/>
    <w:rsid w:val="00301858"/>
    <w:rsid w:val="00344ADA"/>
    <w:rsid w:val="0036792E"/>
    <w:rsid w:val="00367E33"/>
    <w:rsid w:val="00371A3A"/>
    <w:rsid w:val="003917EB"/>
    <w:rsid w:val="003A224F"/>
    <w:rsid w:val="003A524E"/>
    <w:rsid w:val="003D204F"/>
    <w:rsid w:val="003E0C00"/>
    <w:rsid w:val="003E34B6"/>
    <w:rsid w:val="003F61A9"/>
    <w:rsid w:val="00402FF4"/>
    <w:rsid w:val="00424B94"/>
    <w:rsid w:val="00445431"/>
    <w:rsid w:val="00454727"/>
    <w:rsid w:val="004553B8"/>
    <w:rsid w:val="00470CE0"/>
    <w:rsid w:val="00474DD1"/>
    <w:rsid w:val="0048358E"/>
    <w:rsid w:val="00484714"/>
    <w:rsid w:val="00491A46"/>
    <w:rsid w:val="004954B7"/>
    <w:rsid w:val="004A514C"/>
    <w:rsid w:val="004B76A4"/>
    <w:rsid w:val="004C2624"/>
    <w:rsid w:val="004C4E02"/>
    <w:rsid w:val="004D41F9"/>
    <w:rsid w:val="004F226D"/>
    <w:rsid w:val="004F7E82"/>
    <w:rsid w:val="0050669D"/>
    <w:rsid w:val="0050708B"/>
    <w:rsid w:val="00522200"/>
    <w:rsid w:val="00553708"/>
    <w:rsid w:val="0057660D"/>
    <w:rsid w:val="00576EE0"/>
    <w:rsid w:val="00596361"/>
    <w:rsid w:val="005A3BB0"/>
    <w:rsid w:val="005A6B07"/>
    <w:rsid w:val="005C0632"/>
    <w:rsid w:val="005C6DD6"/>
    <w:rsid w:val="005E77AE"/>
    <w:rsid w:val="005F0581"/>
    <w:rsid w:val="005F3413"/>
    <w:rsid w:val="006032E6"/>
    <w:rsid w:val="00644367"/>
    <w:rsid w:val="0065015D"/>
    <w:rsid w:val="0065365F"/>
    <w:rsid w:val="00660927"/>
    <w:rsid w:val="0067296E"/>
    <w:rsid w:val="00694598"/>
    <w:rsid w:val="00696F1B"/>
    <w:rsid w:val="006B45E5"/>
    <w:rsid w:val="006C6DC9"/>
    <w:rsid w:val="006E5DBC"/>
    <w:rsid w:val="006F79FB"/>
    <w:rsid w:val="0070781E"/>
    <w:rsid w:val="007163ED"/>
    <w:rsid w:val="00717B21"/>
    <w:rsid w:val="00724D18"/>
    <w:rsid w:val="007635A6"/>
    <w:rsid w:val="007727D8"/>
    <w:rsid w:val="00790268"/>
    <w:rsid w:val="007A3AE8"/>
    <w:rsid w:val="007B1D50"/>
    <w:rsid w:val="007C5930"/>
    <w:rsid w:val="007E798A"/>
    <w:rsid w:val="007F004F"/>
    <w:rsid w:val="007F2D63"/>
    <w:rsid w:val="0080152F"/>
    <w:rsid w:val="00823C9C"/>
    <w:rsid w:val="00853265"/>
    <w:rsid w:val="00855AF6"/>
    <w:rsid w:val="00864C81"/>
    <w:rsid w:val="00867501"/>
    <w:rsid w:val="008955AC"/>
    <w:rsid w:val="008A0B74"/>
    <w:rsid w:val="008B2CF3"/>
    <w:rsid w:val="008C3E52"/>
    <w:rsid w:val="008D1F44"/>
    <w:rsid w:val="008F38AE"/>
    <w:rsid w:val="008F6440"/>
    <w:rsid w:val="00901600"/>
    <w:rsid w:val="009020C9"/>
    <w:rsid w:val="00904A31"/>
    <w:rsid w:val="00911EB9"/>
    <w:rsid w:val="0091311E"/>
    <w:rsid w:val="009131FC"/>
    <w:rsid w:val="00915C82"/>
    <w:rsid w:val="009401DF"/>
    <w:rsid w:val="00960E26"/>
    <w:rsid w:val="00963137"/>
    <w:rsid w:val="009661E4"/>
    <w:rsid w:val="009709D9"/>
    <w:rsid w:val="00975EDF"/>
    <w:rsid w:val="00980B1F"/>
    <w:rsid w:val="00986C22"/>
    <w:rsid w:val="00992431"/>
    <w:rsid w:val="009933C0"/>
    <w:rsid w:val="009A20D8"/>
    <w:rsid w:val="009D42AD"/>
    <w:rsid w:val="009E2002"/>
    <w:rsid w:val="009E40A5"/>
    <w:rsid w:val="00A30C6B"/>
    <w:rsid w:val="00A324A1"/>
    <w:rsid w:val="00A55CC9"/>
    <w:rsid w:val="00A67128"/>
    <w:rsid w:val="00A82C6E"/>
    <w:rsid w:val="00A87AB3"/>
    <w:rsid w:val="00AA6647"/>
    <w:rsid w:val="00AB397D"/>
    <w:rsid w:val="00AB766A"/>
    <w:rsid w:val="00AC3528"/>
    <w:rsid w:val="00AD4D9C"/>
    <w:rsid w:val="00AE11C8"/>
    <w:rsid w:val="00B10F86"/>
    <w:rsid w:val="00B12022"/>
    <w:rsid w:val="00B12C76"/>
    <w:rsid w:val="00B17EA8"/>
    <w:rsid w:val="00B33D0B"/>
    <w:rsid w:val="00B3480F"/>
    <w:rsid w:val="00B375D0"/>
    <w:rsid w:val="00B44846"/>
    <w:rsid w:val="00B5192E"/>
    <w:rsid w:val="00B60477"/>
    <w:rsid w:val="00B71100"/>
    <w:rsid w:val="00B75726"/>
    <w:rsid w:val="00B81F4D"/>
    <w:rsid w:val="00B919FF"/>
    <w:rsid w:val="00B9282E"/>
    <w:rsid w:val="00B94D69"/>
    <w:rsid w:val="00B95567"/>
    <w:rsid w:val="00BB1833"/>
    <w:rsid w:val="00BB1F6F"/>
    <w:rsid w:val="00BB3C30"/>
    <w:rsid w:val="00BB46F9"/>
    <w:rsid w:val="00BB66C7"/>
    <w:rsid w:val="00BD1884"/>
    <w:rsid w:val="00BE2091"/>
    <w:rsid w:val="00C455CF"/>
    <w:rsid w:val="00C6441C"/>
    <w:rsid w:val="00C7503D"/>
    <w:rsid w:val="00C86782"/>
    <w:rsid w:val="00C91E87"/>
    <w:rsid w:val="00C9463D"/>
    <w:rsid w:val="00CA0C34"/>
    <w:rsid w:val="00CA5235"/>
    <w:rsid w:val="00CD263E"/>
    <w:rsid w:val="00CD4002"/>
    <w:rsid w:val="00CE1652"/>
    <w:rsid w:val="00CE1DFE"/>
    <w:rsid w:val="00CE341C"/>
    <w:rsid w:val="00CE638A"/>
    <w:rsid w:val="00D025D4"/>
    <w:rsid w:val="00D02DC9"/>
    <w:rsid w:val="00D1533F"/>
    <w:rsid w:val="00D201CA"/>
    <w:rsid w:val="00D334D7"/>
    <w:rsid w:val="00D35C7C"/>
    <w:rsid w:val="00D524CF"/>
    <w:rsid w:val="00D57662"/>
    <w:rsid w:val="00D62171"/>
    <w:rsid w:val="00D70F84"/>
    <w:rsid w:val="00D80810"/>
    <w:rsid w:val="00D84AA7"/>
    <w:rsid w:val="00D877DA"/>
    <w:rsid w:val="00D90712"/>
    <w:rsid w:val="00D95B5D"/>
    <w:rsid w:val="00D97451"/>
    <w:rsid w:val="00DA4DDD"/>
    <w:rsid w:val="00DC5CB6"/>
    <w:rsid w:val="00DC5CD2"/>
    <w:rsid w:val="00DC7242"/>
    <w:rsid w:val="00DD0223"/>
    <w:rsid w:val="00DD1D5A"/>
    <w:rsid w:val="00DE4E5A"/>
    <w:rsid w:val="00DE6F7F"/>
    <w:rsid w:val="00DF6FD4"/>
    <w:rsid w:val="00E01479"/>
    <w:rsid w:val="00E117C8"/>
    <w:rsid w:val="00E37212"/>
    <w:rsid w:val="00E44549"/>
    <w:rsid w:val="00E66ADB"/>
    <w:rsid w:val="00E7258E"/>
    <w:rsid w:val="00E74F75"/>
    <w:rsid w:val="00EA32D7"/>
    <w:rsid w:val="00EA52F0"/>
    <w:rsid w:val="00EB50F8"/>
    <w:rsid w:val="00EB6EF1"/>
    <w:rsid w:val="00EC50C3"/>
    <w:rsid w:val="00ED706C"/>
    <w:rsid w:val="00EE284F"/>
    <w:rsid w:val="00EE5C2C"/>
    <w:rsid w:val="00EF270D"/>
    <w:rsid w:val="00EF3869"/>
    <w:rsid w:val="00EF5869"/>
    <w:rsid w:val="00F12D61"/>
    <w:rsid w:val="00F12E4D"/>
    <w:rsid w:val="00F13DD7"/>
    <w:rsid w:val="00F20858"/>
    <w:rsid w:val="00F53A4E"/>
    <w:rsid w:val="00F9133B"/>
    <w:rsid w:val="00F91ECC"/>
    <w:rsid w:val="00F91F05"/>
    <w:rsid w:val="00F964AF"/>
    <w:rsid w:val="00FB37AC"/>
    <w:rsid w:val="00FB4040"/>
    <w:rsid w:val="00FB57EB"/>
    <w:rsid w:val="00FB5DAD"/>
    <w:rsid w:val="00FB7DDA"/>
    <w:rsid w:val="00FE3902"/>
    <w:rsid w:val="00FE59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39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semiHidden/>
    <w:rsid w:val="00144434"/>
    <w:rPr>
      <w:sz w:val="16"/>
      <w:szCs w:val="16"/>
    </w:rPr>
  </w:style>
  <w:style w:type="paragraph" w:styleId="Tekstkomentarza">
    <w:name w:val="annotation text"/>
    <w:basedOn w:val="Normalny"/>
    <w:link w:val="TekstkomentarzaZnak"/>
    <w:semiHidden/>
    <w:rsid w:val="00144434"/>
    <w:pPr>
      <w:spacing w:before="120" w:after="0" w:line="240" w:lineRule="auto"/>
      <w:jc w:val="center"/>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144434"/>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14443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44434"/>
    <w:rPr>
      <w:rFonts w:ascii="Tahoma" w:hAnsi="Tahoma" w:cs="Tahoma"/>
      <w:sz w:val="16"/>
      <w:szCs w:val="16"/>
    </w:rPr>
  </w:style>
  <w:style w:type="paragraph" w:styleId="Akapitzlist">
    <w:name w:val="List Paragraph"/>
    <w:basedOn w:val="Normalny"/>
    <w:uiPriority w:val="34"/>
    <w:qFormat/>
    <w:rsid w:val="00015BE6"/>
    <w:pPr>
      <w:ind w:left="720"/>
      <w:contextualSpacing/>
    </w:pPr>
  </w:style>
  <w:style w:type="character" w:styleId="Hipercze">
    <w:name w:val="Hyperlink"/>
    <w:basedOn w:val="Domylnaczcionkaakapitu"/>
    <w:uiPriority w:val="99"/>
    <w:unhideWhenUsed/>
    <w:rsid w:val="00E37212"/>
    <w:rPr>
      <w:color w:val="0000FF" w:themeColor="hyperlink"/>
      <w:u w:val="single"/>
    </w:rPr>
  </w:style>
  <w:style w:type="paragraph" w:styleId="Nagwek">
    <w:name w:val="header"/>
    <w:basedOn w:val="Normalny"/>
    <w:link w:val="NagwekZnak"/>
    <w:uiPriority w:val="99"/>
    <w:unhideWhenUsed/>
    <w:rsid w:val="00D9071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0712"/>
  </w:style>
  <w:style w:type="paragraph" w:styleId="Stopka">
    <w:name w:val="footer"/>
    <w:basedOn w:val="Normalny"/>
    <w:link w:val="StopkaZnak"/>
    <w:uiPriority w:val="99"/>
    <w:unhideWhenUsed/>
    <w:rsid w:val="00D9071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0712"/>
  </w:style>
  <w:style w:type="paragraph" w:customStyle="1" w:styleId="Default">
    <w:name w:val="Default"/>
    <w:rsid w:val="00CE1DFE"/>
    <w:pPr>
      <w:autoSpaceDE w:val="0"/>
      <w:autoSpaceDN w:val="0"/>
      <w:adjustRightInd w:val="0"/>
      <w:spacing w:after="0" w:line="240" w:lineRule="auto"/>
    </w:pPr>
    <w:rPr>
      <w:rFonts w:ascii="Arial" w:hAnsi="Arial" w:cs="Arial"/>
      <w:color w:val="000000"/>
      <w:sz w:val="24"/>
      <w:szCs w:val="24"/>
    </w:rPr>
  </w:style>
  <w:style w:type="paragraph" w:styleId="Tekstprzypisukocowego">
    <w:name w:val="endnote text"/>
    <w:basedOn w:val="Normalny"/>
    <w:link w:val="TekstprzypisukocowegoZnak"/>
    <w:uiPriority w:val="99"/>
    <w:semiHidden/>
    <w:unhideWhenUsed/>
    <w:rsid w:val="0067296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7296E"/>
    <w:rPr>
      <w:sz w:val="20"/>
      <w:szCs w:val="20"/>
    </w:rPr>
  </w:style>
  <w:style w:type="character" w:styleId="Odwoanieprzypisukocowego">
    <w:name w:val="endnote reference"/>
    <w:basedOn w:val="Domylnaczcionkaakapitu"/>
    <w:uiPriority w:val="99"/>
    <w:semiHidden/>
    <w:unhideWhenUsed/>
    <w:rsid w:val="0067296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39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semiHidden/>
    <w:rsid w:val="00144434"/>
    <w:rPr>
      <w:sz w:val="16"/>
      <w:szCs w:val="16"/>
    </w:rPr>
  </w:style>
  <w:style w:type="paragraph" w:styleId="Tekstkomentarza">
    <w:name w:val="annotation text"/>
    <w:basedOn w:val="Normalny"/>
    <w:link w:val="TekstkomentarzaZnak"/>
    <w:semiHidden/>
    <w:rsid w:val="00144434"/>
    <w:pPr>
      <w:spacing w:before="120" w:after="0" w:line="240" w:lineRule="auto"/>
      <w:jc w:val="center"/>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144434"/>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14443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44434"/>
    <w:rPr>
      <w:rFonts w:ascii="Tahoma" w:hAnsi="Tahoma" w:cs="Tahoma"/>
      <w:sz w:val="16"/>
      <w:szCs w:val="16"/>
    </w:rPr>
  </w:style>
  <w:style w:type="paragraph" w:styleId="Akapitzlist">
    <w:name w:val="List Paragraph"/>
    <w:basedOn w:val="Normalny"/>
    <w:uiPriority w:val="34"/>
    <w:qFormat/>
    <w:rsid w:val="00015BE6"/>
    <w:pPr>
      <w:ind w:left="720"/>
      <w:contextualSpacing/>
    </w:pPr>
  </w:style>
  <w:style w:type="character" w:styleId="Hipercze">
    <w:name w:val="Hyperlink"/>
    <w:basedOn w:val="Domylnaczcionkaakapitu"/>
    <w:uiPriority w:val="99"/>
    <w:unhideWhenUsed/>
    <w:rsid w:val="00E37212"/>
    <w:rPr>
      <w:color w:val="0000FF" w:themeColor="hyperlink"/>
      <w:u w:val="single"/>
    </w:rPr>
  </w:style>
  <w:style w:type="paragraph" w:styleId="Nagwek">
    <w:name w:val="header"/>
    <w:basedOn w:val="Normalny"/>
    <w:link w:val="NagwekZnak"/>
    <w:uiPriority w:val="99"/>
    <w:unhideWhenUsed/>
    <w:rsid w:val="00D9071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0712"/>
  </w:style>
  <w:style w:type="paragraph" w:styleId="Stopka">
    <w:name w:val="footer"/>
    <w:basedOn w:val="Normalny"/>
    <w:link w:val="StopkaZnak"/>
    <w:uiPriority w:val="99"/>
    <w:unhideWhenUsed/>
    <w:rsid w:val="00D9071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0712"/>
  </w:style>
  <w:style w:type="paragraph" w:customStyle="1" w:styleId="Default">
    <w:name w:val="Default"/>
    <w:rsid w:val="00CE1DFE"/>
    <w:pPr>
      <w:autoSpaceDE w:val="0"/>
      <w:autoSpaceDN w:val="0"/>
      <w:adjustRightInd w:val="0"/>
      <w:spacing w:after="0" w:line="240" w:lineRule="auto"/>
    </w:pPr>
    <w:rPr>
      <w:rFonts w:ascii="Arial" w:hAnsi="Arial" w:cs="Arial"/>
      <w:color w:val="000000"/>
      <w:sz w:val="24"/>
      <w:szCs w:val="24"/>
    </w:rPr>
  </w:style>
  <w:style w:type="paragraph" w:styleId="Tekstprzypisukocowego">
    <w:name w:val="endnote text"/>
    <w:basedOn w:val="Normalny"/>
    <w:link w:val="TekstprzypisukocowegoZnak"/>
    <w:uiPriority w:val="99"/>
    <w:semiHidden/>
    <w:unhideWhenUsed/>
    <w:rsid w:val="0067296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7296E"/>
    <w:rPr>
      <w:sz w:val="20"/>
      <w:szCs w:val="20"/>
    </w:rPr>
  </w:style>
  <w:style w:type="character" w:styleId="Odwoanieprzypisukocowego">
    <w:name w:val="endnote reference"/>
    <w:basedOn w:val="Domylnaczcionkaakapitu"/>
    <w:uiPriority w:val="99"/>
    <w:semiHidden/>
    <w:unhideWhenUsed/>
    <w:rsid w:val="006729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wmarr.olsztyn.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wmarr@wmarr.olsztyn.pl" TargetMode="External"/><Relationship Id="rId2" Type="http://schemas.openxmlformats.org/officeDocument/2006/relationships/hyperlink" Target="http://www.wmarr.olsztyn.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258FF-4476-4D72-A2F8-23073DDDE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824</TotalTime>
  <Pages>10</Pages>
  <Words>3440</Words>
  <Characters>20643</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WMARR S.A.</Company>
  <LinksUpToDate>false</LinksUpToDate>
  <CharactersWithSpaces>24035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Alicja Pilarczyk</dc:creator>
  <cp:lastModifiedBy>Alicja Pilarczyk</cp:lastModifiedBy>
  <cp:revision>115</cp:revision>
  <cp:lastPrinted>2024-02-22T11:32:00Z</cp:lastPrinted>
  <dcterms:created xsi:type="dcterms:W3CDTF">2023-11-28T08:50:00Z</dcterms:created>
  <dcterms:modified xsi:type="dcterms:W3CDTF">2024-02-22T11:32:00Z</dcterms:modified>
</cp:coreProperties>
</file>