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B54" w:rsidRDefault="00E95B54" w:rsidP="00E95B54">
      <w:pPr>
        <w:pStyle w:val="NormalnyWeb"/>
        <w:contextualSpacing/>
        <w:jc w:val="both"/>
        <w:rPr>
          <w:color w:val="000000"/>
        </w:rPr>
      </w:pPr>
      <w:r>
        <w:rPr>
          <w:color w:val="000000"/>
        </w:rPr>
        <w:t>Załącznik nr 5 do wniosku: dokumenty finansowe</w:t>
      </w:r>
    </w:p>
    <w:p w:rsidR="00B12D7C" w:rsidRDefault="00B12D7C" w:rsidP="00E95B54">
      <w:pPr>
        <w:pStyle w:val="NormalnyWeb"/>
        <w:contextualSpacing/>
        <w:jc w:val="both"/>
        <w:rPr>
          <w:color w:val="000000"/>
        </w:rPr>
      </w:pPr>
    </w:p>
    <w:p w:rsidR="00F368B2" w:rsidRDefault="00041EE1" w:rsidP="00E95B54">
      <w:pPr>
        <w:pStyle w:val="NormalnyWeb"/>
        <w:contextualSpacing/>
        <w:jc w:val="both"/>
        <w:rPr>
          <w:color w:val="000000"/>
        </w:rPr>
      </w:pPr>
      <w:r>
        <w:rPr>
          <w:color w:val="000000"/>
        </w:rPr>
        <w:t>Wnioskodawcy dołączają (</w:t>
      </w:r>
      <w:r w:rsidRPr="00E95B54">
        <w:rPr>
          <w:b/>
          <w:color w:val="000000"/>
        </w:rPr>
        <w:t>w zależności od formy opodatkowania</w:t>
      </w:r>
      <w:r>
        <w:rPr>
          <w:color w:val="000000"/>
        </w:rPr>
        <w:t xml:space="preserve">) poświadczone za zgodność z oryginałem (tzn. parafowane na każdej stronie, </w:t>
      </w:r>
      <w:r w:rsidR="00E95B54">
        <w:rPr>
          <w:color w:val="000000"/>
        </w:rPr>
        <w:t xml:space="preserve">ponumerowane, </w:t>
      </w:r>
      <w:r>
        <w:rPr>
          <w:color w:val="000000"/>
        </w:rPr>
        <w:t>z podpisem czytelnym/pieczątką na pierwszej stronie</w:t>
      </w:r>
      <w:r w:rsidR="00E95B54">
        <w:rPr>
          <w:color w:val="000000"/>
        </w:rPr>
        <w:t xml:space="preserve">) </w:t>
      </w:r>
      <w:r>
        <w:rPr>
          <w:color w:val="000000"/>
        </w:rPr>
        <w:t>kserokopie dokumentów</w:t>
      </w:r>
      <w:r w:rsidR="00E95B54">
        <w:rPr>
          <w:color w:val="000000"/>
        </w:rPr>
        <w:t xml:space="preserve"> </w:t>
      </w:r>
      <w:r w:rsidR="00E95B54" w:rsidRPr="00E95B54">
        <w:rPr>
          <w:b/>
          <w:color w:val="000000"/>
        </w:rPr>
        <w:t xml:space="preserve">będących źródłem informacji do oszacowania </w:t>
      </w:r>
      <w:r w:rsidR="00E95B54">
        <w:rPr>
          <w:b/>
          <w:color w:val="000000"/>
        </w:rPr>
        <w:t xml:space="preserve">spadku </w:t>
      </w:r>
      <w:r w:rsidR="00E95B54" w:rsidRPr="00E95B54">
        <w:rPr>
          <w:b/>
          <w:color w:val="000000"/>
        </w:rPr>
        <w:t>obrotów w wybranych miesiącach</w:t>
      </w:r>
      <w:r w:rsidR="00E95B54">
        <w:rPr>
          <w:color w:val="000000"/>
        </w:rPr>
        <w:t xml:space="preserve"> (3 miesiące porównywane i 3 miesiące do których obrót jest porównywany)</w:t>
      </w:r>
      <w:r w:rsidR="00B12D7C">
        <w:rPr>
          <w:color w:val="000000"/>
        </w:rPr>
        <w:t>.</w:t>
      </w:r>
    </w:p>
    <w:p w:rsidR="00B12D7C" w:rsidRDefault="00B12D7C" w:rsidP="00E95B54">
      <w:pPr>
        <w:pStyle w:val="NormalnyWeb"/>
        <w:contextualSpacing/>
        <w:jc w:val="both"/>
        <w:rPr>
          <w:color w:val="000000"/>
        </w:rPr>
      </w:pPr>
      <w:r>
        <w:rPr>
          <w:color w:val="000000"/>
        </w:rPr>
        <w:t>Jako obroty wykazywana jest:</w:t>
      </w:r>
    </w:p>
    <w:p w:rsidR="00B12D7C" w:rsidRDefault="00F368B2" w:rsidP="00E95B54">
      <w:pPr>
        <w:pStyle w:val="NormalnyWeb"/>
        <w:contextualSpacing/>
        <w:jc w:val="both"/>
        <w:rPr>
          <w:rStyle w:val="Uwydatnienie"/>
          <w:i w:val="0"/>
          <w:color w:val="000000"/>
        </w:rPr>
      </w:pPr>
      <w:r w:rsidRPr="00E95B54">
        <w:rPr>
          <w:rStyle w:val="Uwydatnienie"/>
          <w:i w:val="0"/>
          <w:color w:val="000000"/>
        </w:rPr>
        <w:t>a)    sprzedaż towarów i usług wykazan</w:t>
      </w:r>
      <w:r w:rsidR="00E95B54" w:rsidRPr="00E95B54">
        <w:rPr>
          <w:rStyle w:val="Uwydatnienie"/>
          <w:i w:val="0"/>
          <w:color w:val="000000"/>
        </w:rPr>
        <w:t>a</w:t>
      </w:r>
      <w:r w:rsidRPr="00E95B54">
        <w:rPr>
          <w:rStyle w:val="Uwydatnienie"/>
          <w:i w:val="0"/>
          <w:color w:val="000000"/>
        </w:rPr>
        <w:t xml:space="preserve"> w deklaracjach VAT lub ewidencji JPK_VAT  – w stosunku do </w:t>
      </w:r>
      <w:proofErr w:type="spellStart"/>
      <w:r w:rsidRPr="00E95B54">
        <w:rPr>
          <w:rStyle w:val="Uwydatnienie"/>
          <w:i w:val="0"/>
          <w:color w:val="000000"/>
        </w:rPr>
        <w:t>Grantobio</w:t>
      </w:r>
      <w:bookmarkStart w:id="0" w:name="_GoBack"/>
      <w:bookmarkEnd w:id="0"/>
      <w:r w:rsidRPr="00E95B54">
        <w:rPr>
          <w:rStyle w:val="Uwydatnienie"/>
          <w:i w:val="0"/>
          <w:color w:val="000000"/>
        </w:rPr>
        <w:t>rców</w:t>
      </w:r>
      <w:proofErr w:type="spellEnd"/>
      <w:r w:rsidRPr="00E95B54">
        <w:rPr>
          <w:rStyle w:val="Uwydatnienie"/>
          <w:i w:val="0"/>
          <w:color w:val="000000"/>
        </w:rPr>
        <w:t>, będących czynnymi podatnikami VAT,</w:t>
      </w:r>
      <w:r w:rsidRPr="00E95B54">
        <w:rPr>
          <w:i/>
          <w:iCs/>
          <w:color w:val="000000"/>
        </w:rPr>
        <w:br/>
      </w:r>
      <w:r w:rsidRPr="00E95B54">
        <w:rPr>
          <w:rStyle w:val="Uwydatnienie"/>
          <w:i w:val="0"/>
          <w:color w:val="000000"/>
        </w:rPr>
        <w:t xml:space="preserve">b)    przychód w rozumieniu ustawy CIT albo przychód w rozumieniu ustawy PIT, stanowiący podstawę do obliczenia zaliczki na podatek CIT albo PIT – w stosunku do </w:t>
      </w:r>
      <w:proofErr w:type="spellStart"/>
      <w:r w:rsidRPr="00E95B54">
        <w:rPr>
          <w:rStyle w:val="Uwydatnienie"/>
          <w:i w:val="0"/>
          <w:color w:val="000000"/>
        </w:rPr>
        <w:t>Grantobiorców</w:t>
      </w:r>
      <w:proofErr w:type="spellEnd"/>
      <w:r w:rsidRPr="00E95B54">
        <w:rPr>
          <w:rStyle w:val="Uwydatnienie"/>
          <w:i w:val="0"/>
          <w:color w:val="000000"/>
        </w:rPr>
        <w:t>:</w:t>
      </w:r>
      <w:r w:rsidRPr="00E95B54">
        <w:rPr>
          <w:i/>
          <w:iCs/>
          <w:color w:val="000000"/>
        </w:rPr>
        <w:br/>
      </w:r>
      <w:r w:rsidRPr="00E95B54">
        <w:rPr>
          <w:rStyle w:val="Uwydatnienie"/>
          <w:i w:val="0"/>
          <w:color w:val="000000"/>
        </w:rPr>
        <w:t>będących czynnymi podatnikami VAT wystawiającymi faktury VAT marża (w tym beneficjentów, którzy wykazali co najmniej jedną fakturę objętą obowiązkiem VAT marży),</w:t>
      </w:r>
      <w:r w:rsidRPr="00E95B54">
        <w:rPr>
          <w:i/>
          <w:iCs/>
          <w:color w:val="000000"/>
        </w:rPr>
        <w:br/>
      </w:r>
      <w:r w:rsidR="00041EE1" w:rsidRPr="00E95B54">
        <w:rPr>
          <w:rStyle w:val="Uwydatnienie"/>
          <w:i w:val="0"/>
          <w:color w:val="000000"/>
        </w:rPr>
        <w:t>-</w:t>
      </w:r>
      <w:r w:rsidRPr="00E95B54">
        <w:rPr>
          <w:rStyle w:val="Uwydatnienie"/>
          <w:i w:val="0"/>
          <w:color w:val="000000"/>
        </w:rPr>
        <w:t>    będących czynnymi podatnikami VAT, rozliczającymi się kasowo,</w:t>
      </w:r>
      <w:r w:rsidRPr="00E95B54">
        <w:rPr>
          <w:i/>
          <w:iCs/>
          <w:color w:val="000000"/>
        </w:rPr>
        <w:br/>
      </w:r>
      <w:r w:rsidR="00041EE1" w:rsidRPr="00E95B54">
        <w:rPr>
          <w:rStyle w:val="Uwydatnienie"/>
          <w:i w:val="0"/>
          <w:color w:val="000000"/>
        </w:rPr>
        <w:t>-</w:t>
      </w:r>
      <w:r w:rsidRPr="00E95B54">
        <w:rPr>
          <w:rStyle w:val="Uwydatnienie"/>
          <w:i w:val="0"/>
          <w:color w:val="000000"/>
        </w:rPr>
        <w:t>    świadczących tylko i wyłącznie czynności zwolnione z VAT (zwolnienie przedmiotowe),</w:t>
      </w:r>
      <w:r w:rsidRPr="00E95B54">
        <w:rPr>
          <w:i/>
          <w:iCs/>
          <w:color w:val="000000"/>
        </w:rPr>
        <w:br/>
      </w:r>
      <w:r w:rsidR="00041EE1" w:rsidRPr="00E95B54">
        <w:rPr>
          <w:rStyle w:val="Uwydatnienie"/>
          <w:i w:val="0"/>
          <w:color w:val="000000"/>
        </w:rPr>
        <w:t>-</w:t>
      </w:r>
      <w:r w:rsidRPr="00E95B54">
        <w:rPr>
          <w:rStyle w:val="Uwydatnienie"/>
          <w:i w:val="0"/>
          <w:color w:val="000000"/>
        </w:rPr>
        <w:t>    niebędących podatnikami VAT (w tym beneficjentów zwolnionych podmiotowo z VAT), oraz</w:t>
      </w:r>
      <w:r w:rsidRPr="00E95B54">
        <w:rPr>
          <w:i/>
          <w:iCs/>
          <w:color w:val="000000"/>
        </w:rPr>
        <w:br/>
      </w:r>
      <w:r w:rsidR="00041EE1" w:rsidRPr="00E95B54">
        <w:rPr>
          <w:rStyle w:val="Uwydatnienie"/>
          <w:i w:val="0"/>
          <w:color w:val="000000"/>
        </w:rPr>
        <w:t>-</w:t>
      </w:r>
      <w:r w:rsidRPr="00E95B54">
        <w:rPr>
          <w:rStyle w:val="Uwydatnienie"/>
          <w:i w:val="0"/>
          <w:color w:val="000000"/>
        </w:rPr>
        <w:t>    rozliczających się ryczałtem od przychodów ewidencjonowanych</w:t>
      </w:r>
      <w:r w:rsidRPr="00E95B54">
        <w:rPr>
          <w:i/>
          <w:iCs/>
          <w:color w:val="000000"/>
        </w:rPr>
        <w:br/>
      </w:r>
      <w:r w:rsidRPr="00E95B54">
        <w:rPr>
          <w:rStyle w:val="Uwydatnienie"/>
          <w:i w:val="0"/>
          <w:color w:val="000000"/>
        </w:rPr>
        <w:t>c)    kwot</w:t>
      </w:r>
      <w:r w:rsidR="00E95B54" w:rsidRPr="00E95B54">
        <w:rPr>
          <w:rStyle w:val="Uwydatnienie"/>
          <w:i w:val="0"/>
          <w:color w:val="000000"/>
        </w:rPr>
        <w:t>a</w:t>
      </w:r>
      <w:r w:rsidRPr="00E95B54">
        <w:rPr>
          <w:rStyle w:val="Uwydatnienie"/>
          <w:i w:val="0"/>
          <w:color w:val="000000"/>
        </w:rPr>
        <w:t xml:space="preserve"> oszacowan</w:t>
      </w:r>
      <w:r w:rsidR="00E95B54" w:rsidRPr="00E95B54">
        <w:rPr>
          <w:rStyle w:val="Uwydatnienie"/>
          <w:i w:val="0"/>
          <w:color w:val="000000"/>
        </w:rPr>
        <w:t>a</w:t>
      </w:r>
      <w:r w:rsidRPr="00E95B54">
        <w:rPr>
          <w:rStyle w:val="Uwydatnienie"/>
          <w:i w:val="0"/>
          <w:color w:val="000000"/>
        </w:rPr>
        <w:t xml:space="preserve"> przez </w:t>
      </w:r>
      <w:proofErr w:type="spellStart"/>
      <w:r w:rsidRPr="00E95B54">
        <w:rPr>
          <w:rStyle w:val="Uwydatnienie"/>
          <w:i w:val="0"/>
          <w:color w:val="000000"/>
        </w:rPr>
        <w:t>Grantobiorcę</w:t>
      </w:r>
      <w:proofErr w:type="spellEnd"/>
      <w:r w:rsidRPr="00E95B54">
        <w:rPr>
          <w:rStyle w:val="Uwydatnienie"/>
          <w:i w:val="0"/>
          <w:color w:val="000000"/>
        </w:rPr>
        <w:t xml:space="preserve"> na podstawie wystawionych faktur lub rachunków – w stosunku do podmiotu korzystającego z karty podatkowej (niebędącego czynnym podatnikiem VAT).</w:t>
      </w:r>
    </w:p>
    <w:p w:rsidR="00B12D7C" w:rsidRDefault="00F368B2" w:rsidP="00E95B54">
      <w:pPr>
        <w:pStyle w:val="NormalnyWeb"/>
        <w:contextualSpacing/>
        <w:jc w:val="both"/>
        <w:rPr>
          <w:rStyle w:val="Uwydatnienie"/>
          <w:b/>
          <w:i w:val="0"/>
          <w:color w:val="000000"/>
        </w:rPr>
      </w:pPr>
      <w:r w:rsidRPr="00E95B54">
        <w:rPr>
          <w:i/>
          <w:iCs/>
          <w:color w:val="000000"/>
        </w:rPr>
        <w:br/>
      </w:r>
    </w:p>
    <w:p w:rsidR="00B12D7C" w:rsidRDefault="00F368B2" w:rsidP="00E95B54">
      <w:pPr>
        <w:pStyle w:val="NormalnyWeb"/>
        <w:contextualSpacing/>
        <w:jc w:val="both"/>
        <w:rPr>
          <w:rStyle w:val="Uwydatnienie"/>
          <w:i w:val="0"/>
          <w:color w:val="000000"/>
        </w:rPr>
      </w:pPr>
      <w:r w:rsidRPr="00B12D7C">
        <w:rPr>
          <w:rStyle w:val="Uwydatnienie"/>
          <w:b/>
          <w:i w:val="0"/>
          <w:color w:val="000000"/>
        </w:rPr>
        <w:t xml:space="preserve">W odniesieniu do powyższego za źródło weryfikacji wielkości obrotów wskazywanych we wniosku o grant należy </w:t>
      </w:r>
      <w:r w:rsidR="00B12D7C" w:rsidRPr="00B12D7C">
        <w:rPr>
          <w:rStyle w:val="Uwydatnienie"/>
          <w:b/>
          <w:i w:val="0"/>
          <w:color w:val="000000"/>
        </w:rPr>
        <w:t>dostarczyć do ION</w:t>
      </w:r>
      <w:r w:rsidRPr="00E95B54">
        <w:rPr>
          <w:rStyle w:val="Uwydatnienie"/>
          <w:i w:val="0"/>
          <w:color w:val="000000"/>
        </w:rPr>
        <w:t>:</w:t>
      </w:r>
    </w:p>
    <w:p w:rsidR="00E95B54" w:rsidRDefault="00B12D7C" w:rsidP="00E95B54">
      <w:pPr>
        <w:pStyle w:val="NormalnyWeb"/>
        <w:contextualSpacing/>
        <w:jc w:val="both"/>
        <w:rPr>
          <w:rStyle w:val="Uwydatnienie"/>
          <w:i w:val="0"/>
          <w:color w:val="000000"/>
        </w:rPr>
      </w:pPr>
      <w:r>
        <w:rPr>
          <w:rStyle w:val="Uwydatnienie"/>
          <w:i w:val="0"/>
          <w:color w:val="000000"/>
        </w:rPr>
        <w:t xml:space="preserve">Ad. </w:t>
      </w:r>
      <w:r w:rsidR="00F368B2" w:rsidRPr="00E95B54">
        <w:rPr>
          <w:rStyle w:val="Uwydatnienie"/>
          <w:i w:val="0"/>
          <w:color w:val="000000"/>
        </w:rPr>
        <w:t>a)</w:t>
      </w:r>
      <w:r>
        <w:rPr>
          <w:rStyle w:val="Uwydatnienie"/>
          <w:i w:val="0"/>
          <w:color w:val="000000"/>
        </w:rPr>
        <w:t xml:space="preserve"> </w:t>
      </w:r>
      <w:r w:rsidR="00F368B2" w:rsidRPr="00E95B54">
        <w:rPr>
          <w:rStyle w:val="Uwydatnienie"/>
          <w:i w:val="0"/>
          <w:color w:val="000000"/>
        </w:rPr>
        <w:t>deklarację VAT lub ewidencję JPK_VAT,</w:t>
      </w:r>
      <w:r w:rsidR="00F368B2" w:rsidRPr="00E95B54">
        <w:rPr>
          <w:i/>
          <w:iCs/>
          <w:color w:val="000000"/>
        </w:rPr>
        <w:br/>
      </w:r>
      <w:r w:rsidR="00F368B2" w:rsidRPr="00E95B54">
        <w:rPr>
          <w:rStyle w:val="Uwydatnienie"/>
          <w:i w:val="0"/>
          <w:color w:val="000000"/>
        </w:rPr>
        <w:t>Ad. b) w zależności od rodzaju prowadzonej ewidencji podatkowej: wyciąg z kont potwierdzających wielkość sprzedaży, Podatkową Księgę Przychodów i Rozchodów, ewidencję przychodów,</w:t>
      </w:r>
    </w:p>
    <w:p w:rsidR="00F368B2" w:rsidRPr="00E95B54" w:rsidRDefault="00F368B2" w:rsidP="00E95B54">
      <w:pPr>
        <w:pStyle w:val="NormalnyWeb"/>
        <w:contextualSpacing/>
        <w:jc w:val="both"/>
        <w:rPr>
          <w:i/>
        </w:rPr>
      </w:pPr>
      <w:r w:rsidRPr="00E95B54">
        <w:rPr>
          <w:rStyle w:val="Uwydatnienie"/>
          <w:i w:val="0"/>
          <w:color w:val="000000"/>
        </w:rPr>
        <w:t xml:space="preserve">Ad. c) raporty miesięczne z kas rejestrujących (dokumentujące sprzedaż </w:t>
      </w:r>
      <w:proofErr w:type="spellStart"/>
      <w:r w:rsidRPr="00E95B54">
        <w:rPr>
          <w:rStyle w:val="Uwydatnienie"/>
          <w:i w:val="0"/>
          <w:color w:val="000000"/>
        </w:rPr>
        <w:t>bezrachunkową</w:t>
      </w:r>
      <w:proofErr w:type="spellEnd"/>
      <w:r w:rsidRPr="00E95B54">
        <w:rPr>
          <w:rStyle w:val="Uwydatnienie"/>
          <w:i w:val="0"/>
          <w:color w:val="000000"/>
        </w:rPr>
        <w:t>) oraz zestawienie faktur dokumentujących sprzedaż (sprzedaż rachunkowa).</w:t>
      </w:r>
    </w:p>
    <w:p w:rsidR="00E7374C" w:rsidRDefault="00680B3A"/>
    <w:sectPr w:rsidR="00E737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B3A" w:rsidRDefault="00680B3A" w:rsidP="00C1128E">
      <w:pPr>
        <w:spacing w:after="0" w:line="240" w:lineRule="auto"/>
      </w:pPr>
      <w:r>
        <w:separator/>
      </w:r>
    </w:p>
  </w:endnote>
  <w:endnote w:type="continuationSeparator" w:id="0">
    <w:p w:rsidR="00680B3A" w:rsidRDefault="00680B3A" w:rsidP="00C11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B3A" w:rsidRDefault="00680B3A" w:rsidP="00C1128E">
      <w:pPr>
        <w:spacing w:after="0" w:line="240" w:lineRule="auto"/>
      </w:pPr>
      <w:r>
        <w:separator/>
      </w:r>
    </w:p>
  </w:footnote>
  <w:footnote w:type="continuationSeparator" w:id="0">
    <w:p w:rsidR="00680B3A" w:rsidRDefault="00680B3A" w:rsidP="00C11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28E" w:rsidRDefault="00C1128E">
    <w:pPr>
      <w:pStyle w:val="Nagwek"/>
    </w:pPr>
    <w:r>
      <w:rPr>
        <w:noProof/>
        <w:lang w:eastAsia="pl-PL"/>
      </w:rPr>
      <w:drawing>
        <wp:inline distT="0" distB="0" distL="0" distR="0" wp14:anchorId="75C2DE43" wp14:editId="4FD5AB12">
          <wp:extent cx="5760720" cy="575310"/>
          <wp:effectExtent l="0" t="0" r="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B2"/>
    <w:rsid w:val="00041191"/>
    <w:rsid w:val="00041EE1"/>
    <w:rsid w:val="00493629"/>
    <w:rsid w:val="00680B3A"/>
    <w:rsid w:val="00704CD1"/>
    <w:rsid w:val="00B12D7C"/>
    <w:rsid w:val="00C1128E"/>
    <w:rsid w:val="00E95B54"/>
    <w:rsid w:val="00F3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461F1-55FC-49DA-8035-C9354128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6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68B2"/>
    <w:rPr>
      <w:b/>
      <w:bCs/>
    </w:rPr>
  </w:style>
  <w:style w:type="character" w:styleId="Uwydatnienie">
    <w:name w:val="Emphasis"/>
    <w:basedOn w:val="Domylnaczcionkaakapitu"/>
    <w:uiPriority w:val="20"/>
    <w:qFormat/>
    <w:rsid w:val="00F368B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11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28E"/>
  </w:style>
  <w:style w:type="paragraph" w:styleId="Stopka">
    <w:name w:val="footer"/>
    <w:basedOn w:val="Normalny"/>
    <w:link w:val="StopkaZnak"/>
    <w:uiPriority w:val="99"/>
    <w:unhideWhenUsed/>
    <w:rsid w:val="00C11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5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2020-10-27T13:16:00Z</dcterms:created>
  <dcterms:modified xsi:type="dcterms:W3CDTF">2020-10-29T09:08:00Z</dcterms:modified>
</cp:coreProperties>
</file>