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5A4283" w:rsidRPr="008A05CD" w14:paraId="487F3D25" w14:textId="77777777" w:rsidTr="00336C57">
        <w:trPr>
          <w:trHeight w:val="899"/>
        </w:trPr>
        <w:tc>
          <w:tcPr>
            <w:tcW w:w="3067" w:type="dxa"/>
            <w:vAlign w:val="center"/>
          </w:tcPr>
          <w:p w14:paraId="4BF659FA" w14:textId="77777777" w:rsidR="005A4283" w:rsidRPr="008A05CD" w:rsidRDefault="00A40EB1" w:rsidP="0015570D">
            <w:pPr>
              <w:spacing w:before="120"/>
              <w:jc w:val="center"/>
              <w:rPr>
                <w:lang w:eastAsia="en-US"/>
              </w:rPr>
            </w:pPr>
            <w:bookmarkStart w:id="0" w:name="_GoBack"/>
            <w:bookmarkEnd w:id="0"/>
            <w:r>
              <w:rPr>
                <w:lang w:eastAsia="en-US"/>
              </w:rPr>
              <w:t xml:space="preserve">  </w:t>
            </w:r>
          </w:p>
        </w:tc>
        <w:tc>
          <w:tcPr>
            <w:tcW w:w="2883" w:type="dxa"/>
            <w:vAlign w:val="center"/>
          </w:tcPr>
          <w:p w14:paraId="44E6AB6E" w14:textId="77777777" w:rsidR="005A4283" w:rsidRPr="008A05CD" w:rsidRDefault="005A4283" w:rsidP="0015570D">
            <w:pPr>
              <w:spacing w:before="120"/>
              <w:contextualSpacing/>
              <w:outlineLvl w:val="0"/>
              <w:rPr>
                <w:b/>
                <w:bCs/>
                <w:sz w:val="28"/>
                <w:szCs w:val="28"/>
                <w:lang w:eastAsia="en-US"/>
              </w:rPr>
            </w:pPr>
          </w:p>
        </w:tc>
        <w:tc>
          <w:tcPr>
            <w:tcW w:w="3338" w:type="dxa"/>
            <w:vAlign w:val="center"/>
          </w:tcPr>
          <w:p w14:paraId="604B6C1B" w14:textId="77777777" w:rsidR="005A4283" w:rsidRPr="008A05CD" w:rsidRDefault="005A4283" w:rsidP="0015570D">
            <w:pPr>
              <w:spacing w:before="120"/>
              <w:jc w:val="center"/>
              <w:rPr>
                <w:lang w:eastAsia="en-US"/>
              </w:rPr>
            </w:pPr>
          </w:p>
        </w:tc>
      </w:tr>
    </w:tbl>
    <w:p w14:paraId="54599F83" w14:textId="77777777" w:rsidR="005A4283" w:rsidRPr="008A05CD" w:rsidRDefault="005A4283" w:rsidP="0054562E">
      <w:pPr>
        <w:tabs>
          <w:tab w:val="left" w:pos="4678"/>
        </w:tabs>
        <w:rPr>
          <w:rFonts w:cs="Arial"/>
          <w:sz w:val="18"/>
          <w:szCs w:val="18"/>
          <w:lang w:eastAsia="en-US"/>
        </w:rPr>
      </w:pPr>
      <w:r w:rsidRPr="008A05CD">
        <w:rPr>
          <w:rFonts w:cs="Arial"/>
          <w:sz w:val="20"/>
          <w:szCs w:val="20"/>
          <w:lang w:eastAsia="ko-KR"/>
        </w:rPr>
        <w:tab/>
      </w:r>
    </w:p>
    <w:tbl>
      <w:tblPr>
        <w:tblW w:w="0" w:type="auto"/>
        <w:tblLook w:val="00A0" w:firstRow="1" w:lastRow="0" w:firstColumn="1" w:lastColumn="0" w:noHBand="0" w:noVBand="0"/>
      </w:tblPr>
      <w:tblGrid>
        <w:gridCol w:w="108"/>
        <w:gridCol w:w="4467"/>
        <w:gridCol w:w="314"/>
        <w:gridCol w:w="4889"/>
      </w:tblGrid>
      <w:tr w:rsidR="005A4283" w:rsidRPr="008A05CD" w14:paraId="0EFD51A5" w14:textId="77777777" w:rsidTr="0026295B">
        <w:tc>
          <w:tcPr>
            <w:tcW w:w="4889" w:type="dxa"/>
            <w:gridSpan w:val="3"/>
          </w:tcPr>
          <w:p w14:paraId="0D495416" w14:textId="77777777" w:rsidR="005A4283" w:rsidRPr="008A05CD" w:rsidRDefault="005A4283" w:rsidP="0015570D">
            <w:pPr>
              <w:tabs>
                <w:tab w:val="left" w:pos="5446"/>
              </w:tabs>
              <w:spacing w:before="120"/>
              <w:jc w:val="center"/>
              <w:rPr>
                <w:rFonts w:cs="Arial"/>
                <w:sz w:val="16"/>
                <w:szCs w:val="16"/>
              </w:rPr>
            </w:pPr>
          </w:p>
        </w:tc>
        <w:tc>
          <w:tcPr>
            <w:tcW w:w="4889" w:type="dxa"/>
          </w:tcPr>
          <w:p w14:paraId="512B8E42" w14:textId="77777777" w:rsidR="005A4283" w:rsidRPr="008A05CD" w:rsidRDefault="005A4283" w:rsidP="0015570D">
            <w:pPr>
              <w:tabs>
                <w:tab w:val="left" w:pos="5446"/>
              </w:tabs>
              <w:spacing w:before="120"/>
              <w:jc w:val="center"/>
              <w:rPr>
                <w:rFonts w:cs="Arial"/>
                <w:sz w:val="16"/>
                <w:szCs w:val="16"/>
              </w:rPr>
            </w:pPr>
          </w:p>
        </w:tc>
      </w:tr>
      <w:tr w:rsidR="00E866AA" w14:paraId="4191AA24" w14:textId="77777777" w:rsidTr="008246BC">
        <w:trPr>
          <w:gridBefore w:val="1"/>
          <w:gridAfter w:val="2"/>
          <w:wBefore w:w="108" w:type="dxa"/>
          <w:wAfter w:w="5203" w:type="dxa"/>
        </w:trPr>
        <w:tc>
          <w:tcPr>
            <w:tcW w:w="4467" w:type="dxa"/>
          </w:tcPr>
          <w:p w14:paraId="2731EE5A" w14:textId="77777777" w:rsidR="00E866AA" w:rsidRDefault="00E866AA">
            <w:pPr>
              <w:tabs>
                <w:tab w:val="left" w:pos="5446"/>
              </w:tabs>
              <w:spacing w:before="120"/>
              <w:jc w:val="center"/>
              <w:rPr>
                <w:rFonts w:cs="Arial"/>
                <w:sz w:val="16"/>
                <w:szCs w:val="16"/>
              </w:rPr>
            </w:pPr>
          </w:p>
        </w:tc>
      </w:tr>
    </w:tbl>
    <w:p w14:paraId="0C3910CE" w14:textId="77777777" w:rsidR="008D4B15" w:rsidRPr="008D4B15" w:rsidRDefault="008246BC" w:rsidP="008246BC">
      <w:pPr>
        <w:jc w:val="right"/>
        <w:rPr>
          <w:rFonts w:ascii="Arial" w:hAnsi="Arial" w:cs="Arial"/>
          <w:sz w:val="18"/>
          <w:szCs w:val="18"/>
        </w:rPr>
      </w:pPr>
      <w:r w:rsidRPr="008D4B15">
        <w:rPr>
          <w:rFonts w:ascii="Arial" w:hAnsi="Arial" w:cs="Arial"/>
          <w:sz w:val="18"/>
          <w:szCs w:val="18"/>
        </w:rPr>
        <w:t>Załącznik</w:t>
      </w:r>
      <w:r w:rsidR="0042278E" w:rsidRPr="008D4B15">
        <w:rPr>
          <w:rFonts w:ascii="Arial" w:hAnsi="Arial" w:cs="Arial"/>
          <w:sz w:val="18"/>
          <w:szCs w:val="18"/>
        </w:rPr>
        <w:t xml:space="preserve"> nr </w:t>
      </w:r>
      <w:r w:rsidR="0041249A">
        <w:rPr>
          <w:rFonts w:ascii="Arial" w:hAnsi="Arial" w:cs="Arial"/>
          <w:sz w:val="18"/>
          <w:szCs w:val="18"/>
        </w:rPr>
        <w:t>……</w:t>
      </w:r>
      <w:r w:rsidRPr="008D4B15">
        <w:rPr>
          <w:rFonts w:ascii="Arial" w:hAnsi="Arial" w:cs="Arial"/>
          <w:sz w:val="18"/>
          <w:szCs w:val="18"/>
        </w:rPr>
        <w:t xml:space="preserve">do </w:t>
      </w:r>
      <w:r w:rsidR="004439A0" w:rsidRPr="008D4B15">
        <w:rPr>
          <w:rFonts w:ascii="Arial" w:hAnsi="Arial" w:cs="Arial"/>
          <w:sz w:val="18"/>
          <w:szCs w:val="18"/>
        </w:rPr>
        <w:t>umowy o dofinansowanie</w:t>
      </w:r>
      <w:r w:rsidR="008D4B15" w:rsidRPr="008D4B15">
        <w:rPr>
          <w:rFonts w:ascii="Arial" w:hAnsi="Arial" w:cs="Arial"/>
          <w:sz w:val="18"/>
          <w:szCs w:val="18"/>
        </w:rPr>
        <w:t xml:space="preserve"> </w:t>
      </w:r>
    </w:p>
    <w:p w14:paraId="04466DA1" w14:textId="42BB1BB0" w:rsidR="008246BC" w:rsidRPr="008D4B15" w:rsidRDefault="008D4B15" w:rsidP="008246BC">
      <w:pPr>
        <w:jc w:val="right"/>
        <w:rPr>
          <w:rFonts w:ascii="Arial" w:hAnsi="Arial" w:cs="Arial"/>
          <w:sz w:val="18"/>
          <w:szCs w:val="18"/>
        </w:rPr>
      </w:pPr>
      <w:r w:rsidRPr="008D4B15">
        <w:rPr>
          <w:rFonts w:ascii="Arial" w:hAnsi="Arial" w:cs="Arial"/>
          <w:sz w:val="18"/>
          <w:szCs w:val="18"/>
        </w:rPr>
        <w:t>do konkursu nr RPWM.0</w:t>
      </w:r>
      <w:r w:rsidR="005A09FE">
        <w:rPr>
          <w:rFonts w:ascii="Arial" w:hAnsi="Arial" w:cs="Arial"/>
          <w:sz w:val="18"/>
          <w:szCs w:val="18"/>
        </w:rPr>
        <w:t>1</w:t>
      </w:r>
      <w:r w:rsidRPr="008D4B15">
        <w:rPr>
          <w:rFonts w:ascii="Arial" w:hAnsi="Arial" w:cs="Arial"/>
          <w:sz w:val="18"/>
          <w:szCs w:val="18"/>
        </w:rPr>
        <w:t>.0</w:t>
      </w:r>
      <w:r w:rsidR="005A09FE">
        <w:rPr>
          <w:rFonts w:ascii="Arial" w:hAnsi="Arial" w:cs="Arial"/>
          <w:sz w:val="18"/>
          <w:szCs w:val="18"/>
        </w:rPr>
        <w:t>5</w:t>
      </w:r>
      <w:r w:rsidRPr="008D4B15">
        <w:rPr>
          <w:rFonts w:ascii="Arial" w:hAnsi="Arial" w:cs="Arial"/>
          <w:sz w:val="18"/>
          <w:szCs w:val="18"/>
        </w:rPr>
        <w:t>.02-I</w:t>
      </w:r>
      <w:r w:rsidR="005A09FE">
        <w:rPr>
          <w:rFonts w:ascii="Arial" w:hAnsi="Arial" w:cs="Arial"/>
          <w:sz w:val="18"/>
          <w:szCs w:val="18"/>
        </w:rPr>
        <w:t>P</w:t>
      </w:r>
      <w:r w:rsidR="005E580F">
        <w:rPr>
          <w:rFonts w:ascii="Arial" w:hAnsi="Arial" w:cs="Arial"/>
          <w:sz w:val="18"/>
          <w:szCs w:val="18"/>
        </w:rPr>
        <w:t>.0</w:t>
      </w:r>
      <w:r w:rsidR="005A09FE">
        <w:rPr>
          <w:rFonts w:ascii="Arial" w:hAnsi="Arial" w:cs="Arial"/>
          <w:sz w:val="18"/>
          <w:szCs w:val="18"/>
        </w:rPr>
        <w:t>3</w:t>
      </w:r>
      <w:r w:rsidR="005E580F">
        <w:rPr>
          <w:rFonts w:ascii="Arial" w:hAnsi="Arial" w:cs="Arial"/>
          <w:sz w:val="18"/>
          <w:szCs w:val="18"/>
        </w:rPr>
        <w:t>-28-001/2</w:t>
      </w:r>
      <w:r w:rsidR="00E96C2E">
        <w:rPr>
          <w:rFonts w:ascii="Arial" w:hAnsi="Arial" w:cs="Arial"/>
          <w:sz w:val="18"/>
          <w:szCs w:val="18"/>
        </w:rPr>
        <w:t>3</w:t>
      </w:r>
      <w:r w:rsidRPr="008D4B15">
        <w:rPr>
          <w:rFonts w:ascii="Arial" w:hAnsi="Arial" w:cs="Arial"/>
          <w:sz w:val="18"/>
          <w:szCs w:val="18"/>
        </w:rPr>
        <w:t xml:space="preserve"> (…)</w:t>
      </w:r>
      <w:r w:rsidR="008246BC" w:rsidRPr="008D4B15">
        <w:rPr>
          <w:rFonts w:ascii="Arial" w:hAnsi="Arial" w:cs="Arial"/>
          <w:sz w:val="18"/>
          <w:szCs w:val="18"/>
        </w:rPr>
        <w:br/>
      </w:r>
    </w:p>
    <w:p w14:paraId="1CE87535" w14:textId="77777777" w:rsidR="005A4283" w:rsidRDefault="005A4283" w:rsidP="00592F46">
      <w:pPr>
        <w:jc w:val="right"/>
        <w:rPr>
          <w:sz w:val="22"/>
          <w:szCs w:val="22"/>
          <w:lang w:eastAsia="en-US"/>
        </w:rPr>
      </w:pPr>
    </w:p>
    <w:p w14:paraId="1CE5432E" w14:textId="77777777" w:rsidR="003F7052" w:rsidRPr="008A05CD" w:rsidRDefault="003F7052" w:rsidP="00592F46">
      <w:pPr>
        <w:jc w:val="right"/>
        <w:rPr>
          <w:sz w:val="22"/>
          <w:szCs w:val="22"/>
          <w:lang w:eastAsia="en-US"/>
        </w:rPr>
      </w:pPr>
    </w:p>
    <w:p w14:paraId="224EF5C8" w14:textId="77777777" w:rsidR="005A4283" w:rsidRPr="008A05CD" w:rsidRDefault="005A4283" w:rsidP="0097112D">
      <w:pPr>
        <w:tabs>
          <w:tab w:val="left" w:pos="142"/>
        </w:tabs>
        <w:spacing w:before="120"/>
        <w:rPr>
          <w:sz w:val="44"/>
          <w:szCs w:val="44"/>
          <w:lang w:eastAsia="en-US"/>
        </w:rPr>
      </w:pPr>
    </w:p>
    <w:p w14:paraId="4A37CABA" w14:textId="77777777" w:rsidR="005A4283" w:rsidRPr="00B4740F" w:rsidRDefault="00886004" w:rsidP="0015570D">
      <w:pPr>
        <w:tabs>
          <w:tab w:val="left" w:pos="142"/>
        </w:tabs>
        <w:spacing w:before="120"/>
        <w:ind w:left="567"/>
        <w:jc w:val="center"/>
        <w:rPr>
          <w:rFonts w:cs="Arial"/>
          <w:b/>
          <w:sz w:val="28"/>
          <w:szCs w:val="28"/>
          <w:lang w:eastAsia="en-US"/>
        </w:rPr>
      </w:pPr>
      <w:r w:rsidRPr="00B4740F">
        <w:rPr>
          <w:rFonts w:cs="Arial"/>
          <w:b/>
          <w:sz w:val="28"/>
          <w:szCs w:val="28"/>
          <w:lang w:eastAsia="en-US"/>
        </w:rPr>
        <w:t>Zasady</w:t>
      </w:r>
      <w:r w:rsidR="005A4283" w:rsidRPr="00B4740F">
        <w:rPr>
          <w:rFonts w:cs="Arial"/>
          <w:b/>
          <w:sz w:val="28"/>
          <w:szCs w:val="28"/>
          <w:lang w:eastAsia="en-US"/>
        </w:rPr>
        <w:t xml:space="preserve"> kwalifikowalności wydatków</w:t>
      </w:r>
    </w:p>
    <w:p w14:paraId="59692FF0" w14:textId="77777777" w:rsidR="005A4283" w:rsidRPr="00B03BB7" w:rsidRDefault="005A4283" w:rsidP="0015570D">
      <w:pPr>
        <w:tabs>
          <w:tab w:val="left" w:pos="142"/>
        </w:tabs>
        <w:spacing w:before="120"/>
        <w:ind w:left="567"/>
        <w:jc w:val="center"/>
        <w:rPr>
          <w:rFonts w:cs="Arial"/>
          <w:b/>
          <w:sz w:val="22"/>
          <w:szCs w:val="28"/>
          <w:lang w:eastAsia="en-US"/>
        </w:rPr>
      </w:pPr>
      <w:r w:rsidRPr="00B03BB7">
        <w:rPr>
          <w:rFonts w:cs="Arial"/>
          <w:b/>
          <w:sz w:val="22"/>
          <w:szCs w:val="28"/>
          <w:lang w:eastAsia="en-US"/>
        </w:rPr>
        <w:t>w ramach</w:t>
      </w:r>
    </w:p>
    <w:p w14:paraId="7AF17186" w14:textId="77777777" w:rsidR="005A09FE" w:rsidRPr="00A04DF1" w:rsidRDefault="005A09FE" w:rsidP="005A09FE">
      <w:pPr>
        <w:pStyle w:val="Nagwek1"/>
        <w:jc w:val="center"/>
        <w:rPr>
          <w:rFonts w:asciiTheme="minorHAnsi" w:hAnsiTheme="minorHAnsi"/>
          <w:noProof/>
          <w:sz w:val="40"/>
          <w:szCs w:val="24"/>
        </w:rPr>
      </w:pPr>
      <w:r w:rsidRPr="00A04DF1">
        <w:rPr>
          <w:rFonts w:asciiTheme="minorHAnsi" w:hAnsiTheme="minorHAnsi"/>
          <w:noProof/>
          <w:sz w:val="40"/>
          <w:szCs w:val="24"/>
        </w:rPr>
        <w:t xml:space="preserve">Osi Priorytetowej 1 Inteligentna gospodarka </w:t>
      </w:r>
      <w:r w:rsidRPr="00A04DF1">
        <w:rPr>
          <w:rFonts w:asciiTheme="minorHAnsi" w:hAnsiTheme="minorHAnsi"/>
          <w:noProof/>
          <w:sz w:val="40"/>
          <w:szCs w:val="24"/>
        </w:rPr>
        <w:br/>
        <w:t xml:space="preserve">Warmii i Mazur </w:t>
      </w:r>
      <w:r w:rsidRPr="00A04DF1">
        <w:rPr>
          <w:rFonts w:asciiTheme="minorHAnsi" w:hAnsiTheme="minorHAnsi"/>
          <w:noProof/>
          <w:sz w:val="40"/>
          <w:szCs w:val="24"/>
        </w:rPr>
        <w:br/>
        <w:t>Działania 1.5 Nowoczesne firmy</w:t>
      </w:r>
    </w:p>
    <w:p w14:paraId="1B9D0D94" w14:textId="77777777" w:rsidR="005A09FE" w:rsidRPr="00A04DF1" w:rsidRDefault="005A09FE" w:rsidP="005A09FE">
      <w:pPr>
        <w:pStyle w:val="Nagwek1"/>
        <w:jc w:val="center"/>
        <w:rPr>
          <w:rFonts w:asciiTheme="minorHAnsi" w:hAnsiTheme="minorHAnsi"/>
          <w:noProof/>
          <w:sz w:val="40"/>
          <w:szCs w:val="24"/>
        </w:rPr>
      </w:pPr>
      <w:r w:rsidRPr="00A04DF1">
        <w:rPr>
          <w:rFonts w:asciiTheme="minorHAnsi" w:hAnsiTheme="minorHAnsi"/>
          <w:noProof/>
          <w:sz w:val="40"/>
          <w:szCs w:val="24"/>
        </w:rPr>
        <w:t>Poddziałania 1.5.2 Odtwarzanie gospodarczego dziedzictwa regionu</w:t>
      </w:r>
    </w:p>
    <w:p w14:paraId="731EAFD1" w14:textId="77777777" w:rsidR="005A4283" w:rsidRPr="00B03BB7" w:rsidRDefault="005A4283" w:rsidP="0042278E">
      <w:pPr>
        <w:tabs>
          <w:tab w:val="left" w:pos="142"/>
        </w:tabs>
        <w:spacing w:before="120"/>
        <w:ind w:left="567"/>
        <w:jc w:val="center"/>
        <w:rPr>
          <w:rFonts w:cs="Arial"/>
          <w:b/>
          <w:i/>
          <w:sz w:val="22"/>
          <w:szCs w:val="28"/>
          <w:lang w:eastAsia="ko-KR"/>
        </w:rPr>
      </w:pPr>
    </w:p>
    <w:p w14:paraId="7B4BE8F2" w14:textId="77777777" w:rsidR="00032A45" w:rsidRPr="00B03BB7" w:rsidRDefault="00032A45" w:rsidP="001C1971">
      <w:pPr>
        <w:tabs>
          <w:tab w:val="left" w:pos="142"/>
        </w:tabs>
        <w:spacing w:before="120"/>
        <w:ind w:left="567"/>
        <w:jc w:val="center"/>
        <w:rPr>
          <w:rFonts w:cs="Arial"/>
          <w:b/>
          <w:color w:val="000000"/>
          <w:sz w:val="22"/>
          <w:szCs w:val="28"/>
          <w:lang w:eastAsia="en-US"/>
        </w:rPr>
      </w:pPr>
    </w:p>
    <w:p w14:paraId="2A348E37" w14:textId="77777777" w:rsidR="005A4283" w:rsidRPr="00B03BB7" w:rsidRDefault="005A4283" w:rsidP="001C1971">
      <w:pPr>
        <w:tabs>
          <w:tab w:val="left" w:pos="142"/>
        </w:tabs>
        <w:spacing w:before="120"/>
        <w:ind w:left="567"/>
        <w:jc w:val="center"/>
        <w:rPr>
          <w:rFonts w:cs="Arial"/>
          <w:b/>
          <w:color w:val="000000"/>
          <w:sz w:val="22"/>
          <w:szCs w:val="28"/>
          <w:lang w:eastAsia="en-US"/>
        </w:rPr>
      </w:pPr>
      <w:r w:rsidRPr="00B03BB7">
        <w:rPr>
          <w:rFonts w:cs="Arial"/>
          <w:b/>
          <w:color w:val="000000"/>
          <w:sz w:val="22"/>
          <w:szCs w:val="28"/>
          <w:lang w:eastAsia="en-US"/>
        </w:rPr>
        <w:t>Regionalnego Programu Operacyjnego</w:t>
      </w:r>
    </w:p>
    <w:p w14:paraId="3D40A906" w14:textId="77777777" w:rsidR="005A4283" w:rsidRPr="00B03BB7" w:rsidRDefault="005A4283" w:rsidP="001C1971">
      <w:pPr>
        <w:tabs>
          <w:tab w:val="left" w:pos="142"/>
        </w:tabs>
        <w:spacing w:before="120"/>
        <w:ind w:left="567"/>
        <w:jc w:val="center"/>
        <w:rPr>
          <w:rFonts w:cs="Arial"/>
          <w:b/>
          <w:color w:val="000000"/>
          <w:sz w:val="22"/>
          <w:szCs w:val="28"/>
          <w:lang w:eastAsia="en-US"/>
        </w:rPr>
      </w:pPr>
      <w:r w:rsidRPr="00B03BB7">
        <w:rPr>
          <w:rFonts w:cs="Arial"/>
          <w:b/>
          <w:color w:val="000000"/>
          <w:sz w:val="22"/>
          <w:szCs w:val="28"/>
          <w:lang w:eastAsia="en-US"/>
        </w:rPr>
        <w:t>Wojew</w:t>
      </w:r>
      <w:r w:rsidR="00986B90" w:rsidRPr="00B03BB7">
        <w:rPr>
          <w:rFonts w:cs="Arial"/>
          <w:b/>
          <w:color w:val="000000"/>
          <w:sz w:val="22"/>
          <w:szCs w:val="28"/>
          <w:lang w:eastAsia="en-US"/>
        </w:rPr>
        <w:t xml:space="preserve">ództwa Warmińsko-Mazurskiego na lata </w:t>
      </w:r>
      <w:r w:rsidRPr="00B03BB7">
        <w:rPr>
          <w:rFonts w:cs="Arial"/>
          <w:b/>
          <w:color w:val="000000"/>
          <w:sz w:val="22"/>
          <w:szCs w:val="28"/>
          <w:lang w:eastAsia="en-US"/>
        </w:rPr>
        <w:t>2014-2020</w:t>
      </w:r>
    </w:p>
    <w:p w14:paraId="74A12B3C" w14:textId="77777777" w:rsidR="005A4283" w:rsidRPr="00B03BB7" w:rsidRDefault="005A4283" w:rsidP="0015570D">
      <w:pPr>
        <w:tabs>
          <w:tab w:val="left" w:pos="142"/>
        </w:tabs>
        <w:spacing w:before="120"/>
        <w:ind w:left="567"/>
        <w:jc w:val="center"/>
        <w:rPr>
          <w:rFonts w:cs="Arial"/>
          <w:b/>
          <w:sz w:val="22"/>
          <w:szCs w:val="28"/>
          <w:lang w:eastAsia="en-US"/>
        </w:rPr>
      </w:pPr>
      <w:r w:rsidRPr="00B03BB7">
        <w:rPr>
          <w:rFonts w:cs="Arial"/>
          <w:b/>
          <w:sz w:val="22"/>
          <w:szCs w:val="28"/>
          <w:lang w:eastAsia="en-US"/>
        </w:rPr>
        <w:t>w zakresie</w:t>
      </w:r>
    </w:p>
    <w:p w14:paraId="660497C1" w14:textId="77777777" w:rsidR="005A4283" w:rsidRPr="00B03BB7" w:rsidRDefault="005A4283" w:rsidP="003F7A1C">
      <w:pPr>
        <w:spacing w:before="120"/>
        <w:jc w:val="center"/>
        <w:rPr>
          <w:sz w:val="22"/>
          <w:szCs w:val="28"/>
          <w:lang w:eastAsia="en-US"/>
        </w:rPr>
      </w:pPr>
      <w:r w:rsidRPr="00B03BB7">
        <w:rPr>
          <w:rFonts w:cs="Arial"/>
          <w:b/>
          <w:sz w:val="22"/>
          <w:szCs w:val="28"/>
          <w:lang w:eastAsia="en-US"/>
        </w:rPr>
        <w:t>Europejskiego Funduszu Rozwoju Regionalnego</w:t>
      </w:r>
    </w:p>
    <w:p w14:paraId="593EA3CC" w14:textId="77777777" w:rsidR="00886004" w:rsidRPr="00B03BB7" w:rsidRDefault="00886004" w:rsidP="00FB153B">
      <w:pPr>
        <w:spacing w:before="120"/>
        <w:rPr>
          <w:sz w:val="22"/>
          <w:szCs w:val="28"/>
          <w:lang w:eastAsia="en-US"/>
        </w:rPr>
      </w:pPr>
    </w:p>
    <w:p w14:paraId="531EBD66" w14:textId="77777777" w:rsidR="00886004" w:rsidRDefault="00886004" w:rsidP="0015570D">
      <w:pPr>
        <w:spacing w:before="120"/>
        <w:jc w:val="right"/>
        <w:rPr>
          <w:sz w:val="28"/>
          <w:szCs w:val="28"/>
          <w:lang w:eastAsia="en-US"/>
        </w:rPr>
      </w:pPr>
    </w:p>
    <w:p w14:paraId="5D54C84C" w14:textId="77777777" w:rsidR="00886004" w:rsidRDefault="00886004" w:rsidP="0015570D">
      <w:pPr>
        <w:spacing w:before="120"/>
        <w:jc w:val="right"/>
        <w:rPr>
          <w:sz w:val="28"/>
          <w:szCs w:val="28"/>
          <w:lang w:eastAsia="en-US"/>
        </w:rPr>
      </w:pPr>
    </w:p>
    <w:p w14:paraId="1894E813" w14:textId="77777777" w:rsidR="00886004" w:rsidRDefault="00886004" w:rsidP="0015570D">
      <w:pPr>
        <w:spacing w:before="120"/>
        <w:jc w:val="right"/>
        <w:rPr>
          <w:sz w:val="28"/>
          <w:szCs w:val="28"/>
          <w:lang w:eastAsia="en-US"/>
        </w:rPr>
      </w:pPr>
    </w:p>
    <w:p w14:paraId="2397D9ED" w14:textId="77777777" w:rsidR="00886004" w:rsidRDefault="00886004" w:rsidP="0015570D">
      <w:pPr>
        <w:spacing w:before="120"/>
        <w:jc w:val="right"/>
        <w:rPr>
          <w:sz w:val="28"/>
          <w:szCs w:val="28"/>
          <w:lang w:eastAsia="en-US"/>
        </w:rPr>
      </w:pPr>
    </w:p>
    <w:p w14:paraId="13901558" w14:textId="77777777" w:rsidR="00886004" w:rsidRDefault="00886004" w:rsidP="0015570D">
      <w:pPr>
        <w:spacing w:before="120"/>
        <w:jc w:val="right"/>
        <w:rPr>
          <w:sz w:val="28"/>
          <w:szCs w:val="28"/>
          <w:lang w:eastAsia="en-US"/>
        </w:rPr>
      </w:pPr>
    </w:p>
    <w:p w14:paraId="198F85F2" w14:textId="77777777" w:rsidR="00886004" w:rsidRDefault="00886004" w:rsidP="0015570D">
      <w:pPr>
        <w:spacing w:before="120"/>
        <w:jc w:val="right"/>
        <w:rPr>
          <w:sz w:val="28"/>
          <w:szCs w:val="28"/>
          <w:lang w:eastAsia="en-US"/>
        </w:rPr>
      </w:pPr>
    </w:p>
    <w:p w14:paraId="32125880" w14:textId="77777777" w:rsidR="008C19B2" w:rsidRPr="00B03BB7" w:rsidRDefault="005A4283" w:rsidP="0061254E">
      <w:pPr>
        <w:spacing w:before="120"/>
        <w:rPr>
          <w:rFonts w:ascii="Arial" w:hAnsi="Arial" w:cs="Arial"/>
          <w:sz w:val="18"/>
          <w:szCs w:val="20"/>
        </w:rPr>
      </w:pPr>
      <w:r w:rsidRPr="00B03BB7">
        <w:rPr>
          <w:rFonts w:ascii="Arial" w:hAnsi="Arial" w:cs="Arial"/>
          <w:sz w:val="18"/>
          <w:szCs w:val="20"/>
        </w:rPr>
        <w:br w:type="page"/>
      </w:r>
    </w:p>
    <w:p w14:paraId="04D9FA33" w14:textId="77777777" w:rsidR="006515E3" w:rsidRPr="00B4740F" w:rsidRDefault="006515E3" w:rsidP="00B4740F">
      <w:pPr>
        <w:suppressAutoHyphens/>
        <w:spacing w:line="276" w:lineRule="auto"/>
        <w:ind w:left="792"/>
        <w:outlineLvl w:val="0"/>
        <w:rPr>
          <w:rFonts w:ascii="Arial" w:hAnsi="Arial" w:cs="Arial"/>
          <w:b/>
        </w:rPr>
      </w:pPr>
      <w:bookmarkStart w:id="1" w:name="_Toc457907832"/>
      <w:r w:rsidRPr="00B4740F">
        <w:rPr>
          <w:rFonts w:ascii="Arial" w:hAnsi="Arial" w:cs="Arial"/>
          <w:b/>
        </w:rPr>
        <w:lastRenderedPageBreak/>
        <w:t>Projekty muszą być realizowane zgodnie z następującymi zasadami:</w:t>
      </w:r>
    </w:p>
    <w:p w14:paraId="396025E2" w14:textId="77777777" w:rsidR="00443329" w:rsidRPr="00B4740F" w:rsidRDefault="00443329" w:rsidP="00443329">
      <w:pPr>
        <w:pStyle w:val="Akapitzlist"/>
        <w:suppressAutoHyphens/>
        <w:spacing w:line="276" w:lineRule="auto"/>
        <w:ind w:left="1152"/>
        <w:outlineLvl w:val="0"/>
        <w:rPr>
          <w:rFonts w:ascii="Arial" w:hAnsi="Arial" w:cs="Arial"/>
          <w:b/>
          <w:szCs w:val="24"/>
        </w:rPr>
      </w:pPr>
    </w:p>
    <w:p w14:paraId="389A2126" w14:textId="77777777" w:rsidR="00D71135" w:rsidRPr="00A04DF1" w:rsidRDefault="00D71135" w:rsidP="00D71135">
      <w:pPr>
        <w:pStyle w:val="Akapitzlist"/>
        <w:numPr>
          <w:ilvl w:val="0"/>
          <w:numId w:val="46"/>
        </w:numPr>
        <w:spacing w:after="160" w:line="259" w:lineRule="auto"/>
        <w:ind w:left="709" w:hanging="425"/>
        <w:jc w:val="left"/>
        <w:rPr>
          <w:rFonts w:asciiTheme="minorHAnsi" w:hAnsiTheme="minorHAnsi"/>
          <w:iCs/>
        </w:rPr>
      </w:pPr>
      <w:r w:rsidRPr="00A04DF1">
        <w:rPr>
          <w:rFonts w:asciiTheme="minorHAnsi" w:hAnsiTheme="minorHAnsi"/>
          <w:b/>
        </w:rPr>
        <w:t xml:space="preserve">Zastosowanie uproszczonych metod rozliczania wydatków: </w:t>
      </w:r>
    </w:p>
    <w:p w14:paraId="0BF684AD" w14:textId="77777777" w:rsidR="00D71135" w:rsidRPr="00A04DF1" w:rsidRDefault="00D71135" w:rsidP="00D71135">
      <w:pPr>
        <w:pStyle w:val="Akapitzlist"/>
        <w:numPr>
          <w:ilvl w:val="0"/>
          <w:numId w:val="48"/>
        </w:numPr>
        <w:spacing w:after="160" w:line="259" w:lineRule="auto"/>
        <w:ind w:left="993" w:hanging="283"/>
        <w:rPr>
          <w:rFonts w:asciiTheme="minorHAnsi" w:hAnsiTheme="minorHAnsi"/>
          <w:iCs/>
        </w:rPr>
      </w:pPr>
      <w:r w:rsidRPr="00A04DF1">
        <w:rPr>
          <w:rFonts w:asciiTheme="minorHAnsi" w:hAnsiTheme="minorHAnsi"/>
          <w:iCs/>
        </w:rPr>
        <w:t>Rozliczanie wydatków metodami uproszczonymi nie ma zastosowania.</w:t>
      </w:r>
    </w:p>
    <w:p w14:paraId="0B4C9A79" w14:textId="77777777" w:rsidR="00D71135" w:rsidRPr="00A04DF1" w:rsidRDefault="00D71135" w:rsidP="00D71135">
      <w:pPr>
        <w:pStyle w:val="Akapitzlist"/>
        <w:numPr>
          <w:ilvl w:val="0"/>
          <w:numId w:val="48"/>
        </w:numPr>
        <w:spacing w:after="160" w:line="259" w:lineRule="auto"/>
        <w:ind w:left="993" w:hanging="283"/>
        <w:rPr>
          <w:rFonts w:asciiTheme="minorHAnsi" w:hAnsiTheme="minorHAnsi"/>
          <w:iCs/>
        </w:rPr>
      </w:pPr>
      <w:r w:rsidRPr="00A04DF1">
        <w:rPr>
          <w:rFonts w:asciiTheme="minorHAnsi" w:hAnsiTheme="minorHAnsi"/>
          <w:iCs/>
        </w:rPr>
        <w:t>Wszystkie wydatki w ramach projektów rozliczane są na podstawie rzeczywiście poniesionych wydatków.</w:t>
      </w:r>
    </w:p>
    <w:bookmarkEnd w:id="1"/>
    <w:p w14:paraId="1567A9DA" w14:textId="1C78E803" w:rsidR="001B2B19" w:rsidRPr="00B03BB7" w:rsidRDefault="001B2B19" w:rsidP="00B4740F">
      <w:pPr>
        <w:suppressAutoHyphens/>
        <w:spacing w:line="276" w:lineRule="auto"/>
        <w:ind w:left="284"/>
        <w:contextualSpacing/>
        <w:rPr>
          <w:rFonts w:ascii="Arial" w:hAnsi="Arial" w:cs="Arial"/>
          <w:iCs/>
          <w:sz w:val="16"/>
          <w:szCs w:val="20"/>
          <w:lang w:eastAsia="ar-SA"/>
        </w:rPr>
      </w:pPr>
    </w:p>
    <w:p w14:paraId="1DD4FE45" w14:textId="77777777" w:rsidR="00532F74" w:rsidRPr="00A04DF1" w:rsidRDefault="00532F74" w:rsidP="00532F74">
      <w:pPr>
        <w:pStyle w:val="Akapitzlist"/>
        <w:numPr>
          <w:ilvl w:val="0"/>
          <w:numId w:val="46"/>
        </w:numPr>
        <w:spacing w:after="160" w:line="259" w:lineRule="auto"/>
        <w:ind w:left="709" w:hanging="425"/>
        <w:jc w:val="left"/>
        <w:rPr>
          <w:rFonts w:asciiTheme="minorHAnsi" w:hAnsiTheme="minorHAnsi"/>
        </w:rPr>
      </w:pPr>
      <w:r w:rsidRPr="00A04DF1">
        <w:rPr>
          <w:rFonts w:asciiTheme="minorHAnsi" w:hAnsiTheme="minorHAnsi"/>
          <w:b/>
          <w:bCs/>
        </w:rPr>
        <w:t>Efekt zachęty:</w:t>
      </w:r>
    </w:p>
    <w:p w14:paraId="0F2B51F8" w14:textId="77777777" w:rsidR="00532F74" w:rsidRPr="00A04DF1" w:rsidRDefault="00532F74" w:rsidP="00532F74">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A04DF1">
        <w:rPr>
          <w:rFonts w:asciiTheme="minorHAnsi" w:hAnsiTheme="minorHAnsi"/>
          <w:sz w:val="22"/>
          <w:szCs w:val="22"/>
        </w:rPr>
        <w:t xml:space="preserve">Rozporządzenie Ministra Infrastruktury i Rozwoju z dnia 3 września 2015 r. w sprawie udzielania regionalnej pomocy inwestycyjnej w ramach celu tematycznego 3 w zakresie wzmacniania konkurencyjności </w:t>
      </w:r>
      <w:proofErr w:type="spellStart"/>
      <w:r w:rsidRPr="00A04DF1">
        <w:rPr>
          <w:rFonts w:asciiTheme="minorHAnsi" w:hAnsiTheme="minorHAnsi"/>
          <w:sz w:val="22"/>
          <w:szCs w:val="22"/>
        </w:rPr>
        <w:t>mikroprzedsiębiorców</w:t>
      </w:r>
      <w:proofErr w:type="spellEnd"/>
      <w:r w:rsidRPr="00A04DF1">
        <w:rPr>
          <w:rFonts w:asciiTheme="minorHAnsi" w:hAnsiTheme="minorHAnsi"/>
          <w:sz w:val="22"/>
          <w:szCs w:val="22"/>
        </w:rPr>
        <w:t xml:space="preserve">, małych i średnich przedsiębiorców w ramach regionalnych programów operacyjnych na lata 2014-2020 (Dz.U. 2015 poz. 1377, z </w:t>
      </w:r>
      <w:proofErr w:type="spellStart"/>
      <w:r w:rsidRPr="00A04DF1">
        <w:rPr>
          <w:rFonts w:asciiTheme="minorHAnsi" w:hAnsiTheme="minorHAnsi"/>
          <w:sz w:val="22"/>
          <w:szCs w:val="22"/>
        </w:rPr>
        <w:t>późn</w:t>
      </w:r>
      <w:proofErr w:type="spellEnd"/>
      <w:r w:rsidRPr="00A04DF1">
        <w:rPr>
          <w:rFonts w:asciiTheme="minorHAnsi" w:hAnsiTheme="minorHAnsi"/>
          <w:sz w:val="22"/>
          <w:szCs w:val="22"/>
        </w:rPr>
        <w:t xml:space="preserve">. </w:t>
      </w:r>
      <w:proofErr w:type="spellStart"/>
      <w:r w:rsidRPr="00A04DF1">
        <w:rPr>
          <w:rFonts w:asciiTheme="minorHAnsi" w:hAnsiTheme="minorHAnsi"/>
          <w:sz w:val="22"/>
          <w:szCs w:val="22"/>
        </w:rPr>
        <w:t>zm</w:t>
      </w:r>
      <w:proofErr w:type="spellEnd"/>
      <w:r w:rsidRPr="00A04DF1">
        <w:rPr>
          <w:rFonts w:asciiTheme="minorHAnsi" w:hAnsiTheme="minorHAnsi"/>
          <w:sz w:val="22"/>
          <w:szCs w:val="22"/>
        </w:rPr>
        <w:t xml:space="preserve">),  stosuje się jedynie do pomocy która wywołuje efekt zachęty. </w:t>
      </w:r>
    </w:p>
    <w:p w14:paraId="0BF453B7" w14:textId="77777777" w:rsidR="00532F74" w:rsidRPr="00A04DF1" w:rsidRDefault="00532F74" w:rsidP="00532F74">
      <w:pPr>
        <w:pStyle w:val="Teksttreci0"/>
        <w:shd w:val="clear" w:color="auto" w:fill="auto"/>
        <w:spacing w:before="0" w:line="293" w:lineRule="exact"/>
        <w:ind w:left="720" w:right="40" w:firstLine="0"/>
        <w:jc w:val="both"/>
        <w:rPr>
          <w:rFonts w:asciiTheme="minorHAnsi" w:hAnsiTheme="minorHAnsi"/>
          <w:sz w:val="22"/>
          <w:szCs w:val="22"/>
        </w:rPr>
      </w:pPr>
      <w:r w:rsidRPr="00A04DF1">
        <w:rPr>
          <w:rFonts w:asciiTheme="minorHAnsi" w:hAnsiTheme="minorHAnsi"/>
          <w:sz w:val="22"/>
          <w:szCs w:val="22"/>
        </w:rPr>
        <w:t xml:space="preserve">Pomoc </w:t>
      </w:r>
      <w:proofErr w:type="spellStart"/>
      <w:r w:rsidRPr="00A04DF1">
        <w:rPr>
          <w:rFonts w:asciiTheme="minorHAnsi" w:hAnsiTheme="minorHAnsi"/>
          <w:sz w:val="22"/>
          <w:szCs w:val="22"/>
        </w:rPr>
        <w:t>mikroprzedsiębiorcom</w:t>
      </w:r>
      <w:proofErr w:type="spellEnd"/>
      <w:r w:rsidRPr="00A04DF1">
        <w:rPr>
          <w:rFonts w:asciiTheme="minorHAnsi" w:hAnsiTheme="minorHAnsi"/>
          <w:sz w:val="22"/>
          <w:szCs w:val="22"/>
        </w:rPr>
        <w:t xml:space="preserve">, małym i średnim przedsiębiorcom może zostać udzielona pod warunkiem, że prace nad realizacją projektu nie rozpoczną się przed złożeniem wniosku </w:t>
      </w:r>
      <w:r w:rsidRPr="00A04DF1">
        <w:rPr>
          <w:rFonts w:asciiTheme="minorHAnsi" w:hAnsiTheme="minorHAnsi"/>
          <w:sz w:val="22"/>
          <w:szCs w:val="22"/>
        </w:rPr>
        <w:br/>
        <w:t xml:space="preserve">o dofinansowanie. </w:t>
      </w:r>
    </w:p>
    <w:p w14:paraId="373C44EF" w14:textId="77777777" w:rsidR="00532F74" w:rsidRPr="00A04DF1" w:rsidRDefault="00532F74" w:rsidP="00532F74">
      <w:pPr>
        <w:pStyle w:val="Akapitzlist"/>
        <w:spacing w:after="160" w:line="259" w:lineRule="auto"/>
        <w:ind w:left="709"/>
        <w:rPr>
          <w:rFonts w:asciiTheme="minorHAnsi" w:hAnsiTheme="minorHAnsi"/>
          <w:sz w:val="22"/>
          <w:szCs w:val="22"/>
        </w:rPr>
      </w:pPr>
      <w:r w:rsidRPr="00A04DF1">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14:paraId="1E2D5A2C" w14:textId="77777777" w:rsidR="00532F74" w:rsidRPr="00A04DF1" w:rsidRDefault="00532F74" w:rsidP="00532F74">
      <w:pPr>
        <w:pStyle w:val="Default"/>
        <w:ind w:left="288"/>
        <w:jc w:val="both"/>
        <w:rPr>
          <w:rFonts w:asciiTheme="minorHAnsi" w:hAnsiTheme="minorHAnsi"/>
          <w:color w:val="auto"/>
          <w:sz w:val="22"/>
          <w:szCs w:val="22"/>
        </w:rPr>
      </w:pPr>
    </w:p>
    <w:p w14:paraId="4CE8F930" w14:textId="77777777" w:rsidR="00532F74" w:rsidRPr="00B4740F" w:rsidRDefault="00532F74" w:rsidP="00532F74">
      <w:pPr>
        <w:pStyle w:val="Akapitzlist"/>
        <w:numPr>
          <w:ilvl w:val="0"/>
          <w:numId w:val="46"/>
        </w:numPr>
        <w:spacing w:after="160" w:line="259" w:lineRule="auto"/>
        <w:ind w:left="709" w:hanging="425"/>
        <w:jc w:val="left"/>
        <w:rPr>
          <w:rFonts w:asciiTheme="minorHAnsi" w:hAnsiTheme="minorHAnsi"/>
          <w:b/>
          <w:bCs/>
        </w:rPr>
      </w:pPr>
      <w:r w:rsidRPr="00B4740F">
        <w:rPr>
          <w:rFonts w:asciiTheme="minorHAnsi" w:hAnsiTheme="minorHAnsi"/>
          <w:b/>
          <w:bCs/>
        </w:rPr>
        <w:t>Pomoc de minimis</w:t>
      </w:r>
    </w:p>
    <w:p w14:paraId="20AC90EA" w14:textId="77777777" w:rsidR="00532F74" w:rsidRPr="00A04DF1" w:rsidRDefault="00532F74" w:rsidP="00532F74">
      <w:pPr>
        <w:pStyle w:val="Akapitzlist"/>
        <w:spacing w:after="160" w:line="259" w:lineRule="auto"/>
        <w:ind w:left="709"/>
        <w:rPr>
          <w:rFonts w:asciiTheme="minorHAnsi" w:hAnsiTheme="minorHAnsi"/>
          <w:sz w:val="22"/>
          <w:szCs w:val="22"/>
        </w:rPr>
      </w:pPr>
      <w:r w:rsidRPr="00A04DF1">
        <w:rPr>
          <w:rFonts w:asciiTheme="minorHAnsi" w:hAnsiTheme="minorHAnsi"/>
          <w:sz w:val="22"/>
          <w:szCs w:val="22"/>
        </w:rPr>
        <w:t xml:space="preserve">Rozporządzenie Ministra Infrastruktury i Rozwoju z dnia 19 marca 2015 r. w sprawie udzielania pomocy de minimis w ramach regionalnych programów operacyjnych na lata 2014-2020 (Dz.U. 2015 poz. 488, z </w:t>
      </w:r>
      <w:proofErr w:type="spellStart"/>
      <w:r w:rsidRPr="00A04DF1">
        <w:rPr>
          <w:rFonts w:asciiTheme="minorHAnsi" w:hAnsiTheme="minorHAnsi"/>
          <w:sz w:val="22"/>
          <w:szCs w:val="22"/>
        </w:rPr>
        <w:t>późn</w:t>
      </w:r>
      <w:proofErr w:type="spellEnd"/>
      <w:r w:rsidRPr="00A04DF1">
        <w:rPr>
          <w:rFonts w:asciiTheme="minorHAnsi" w:hAnsiTheme="minorHAnsi"/>
          <w:sz w:val="22"/>
          <w:szCs w:val="22"/>
        </w:rPr>
        <w:t xml:space="preserve">. </w:t>
      </w:r>
      <w:proofErr w:type="spellStart"/>
      <w:r w:rsidRPr="00A04DF1">
        <w:rPr>
          <w:rFonts w:asciiTheme="minorHAnsi" w:hAnsiTheme="minorHAnsi"/>
          <w:sz w:val="22"/>
          <w:szCs w:val="22"/>
        </w:rPr>
        <w:t>zm</w:t>
      </w:r>
      <w:proofErr w:type="spellEnd"/>
      <w:r w:rsidRPr="00A04DF1">
        <w:rPr>
          <w:rFonts w:asciiTheme="minorHAnsi" w:hAnsiTheme="minorHAnsi"/>
          <w:sz w:val="22"/>
          <w:szCs w:val="22"/>
        </w:rPr>
        <w:t>) stosuje się do pomocy przyznanej przez państwo członkowskie jednemu przedsiębiorstwu, której poziom nie może przekroczyć 200 000 EUR w okresie trzech lat podatkowych, przy czym całkowita kwota pomocy de minimis przyznanej przez państwo członkowskie jednemu przedsiębiorstwu prowadzącemu działalność zarobkową w zakresie drogowego transportu towarów nie może przekroczyć 100 000 EUR w okresie trzech lat podatkowych. Szczegółowe zasady przyznawania pomocy de minimis zostały opisane m. in.</w:t>
      </w:r>
      <w:r w:rsidRPr="00A04DF1">
        <w:rPr>
          <w:rFonts w:asciiTheme="minorHAnsi" w:hAnsiTheme="minorHAnsi"/>
          <w:sz w:val="22"/>
          <w:szCs w:val="22"/>
        </w:rPr>
        <w:br/>
        <w:t xml:space="preserve"> w art. 3 Rozporządzenia Komisji (UE) nr 1407/2013 z dnia 18 grudnia 2013 r. w sprawie stosowania art.107 i 108 Traktatu o funkcjonowaniu Unii Europejskiej do pomocy de </w:t>
      </w:r>
      <w:proofErr w:type="spellStart"/>
      <w:r w:rsidRPr="00A04DF1">
        <w:rPr>
          <w:rFonts w:asciiTheme="minorHAnsi" w:hAnsiTheme="minorHAnsi"/>
          <w:sz w:val="22"/>
          <w:szCs w:val="22"/>
        </w:rPr>
        <w:t>minimis</w:t>
      </w:r>
      <w:proofErr w:type="spellEnd"/>
      <w:r w:rsidRPr="00A04DF1">
        <w:rPr>
          <w:rFonts w:asciiTheme="minorHAnsi" w:hAnsiTheme="minorHAnsi"/>
          <w:sz w:val="22"/>
          <w:szCs w:val="22"/>
        </w:rPr>
        <w:t xml:space="preserve"> (</w:t>
      </w:r>
      <w:proofErr w:type="spellStart"/>
      <w:r w:rsidRPr="00A04DF1">
        <w:rPr>
          <w:rFonts w:asciiTheme="minorHAnsi" w:hAnsiTheme="minorHAnsi"/>
          <w:sz w:val="22"/>
          <w:szCs w:val="22"/>
        </w:rPr>
        <w:t>Dz.Urz</w:t>
      </w:r>
      <w:proofErr w:type="spellEnd"/>
      <w:r w:rsidRPr="00A04DF1">
        <w:rPr>
          <w:rFonts w:asciiTheme="minorHAnsi" w:hAnsiTheme="minorHAnsi"/>
          <w:sz w:val="22"/>
          <w:szCs w:val="22"/>
        </w:rPr>
        <w:t>. UE L 352 z 24.12.2013).</w:t>
      </w:r>
    </w:p>
    <w:p w14:paraId="174018C2" w14:textId="77777777" w:rsidR="00532F74" w:rsidRPr="00A04DF1" w:rsidRDefault="00532F74" w:rsidP="00532F74">
      <w:pPr>
        <w:pStyle w:val="Akapitzlist"/>
        <w:spacing w:after="160" w:line="259" w:lineRule="auto"/>
        <w:ind w:left="709"/>
        <w:rPr>
          <w:rFonts w:asciiTheme="minorHAnsi" w:hAnsiTheme="minorHAnsi"/>
          <w:sz w:val="22"/>
          <w:szCs w:val="22"/>
        </w:rPr>
      </w:pPr>
    </w:p>
    <w:p w14:paraId="1102835A" w14:textId="77777777" w:rsidR="00532F74" w:rsidRPr="00A04DF1" w:rsidRDefault="00532F74" w:rsidP="00532F74">
      <w:pPr>
        <w:pStyle w:val="Akapitzlist"/>
        <w:numPr>
          <w:ilvl w:val="0"/>
          <w:numId w:val="46"/>
        </w:numPr>
        <w:spacing w:after="160" w:line="259" w:lineRule="auto"/>
        <w:ind w:left="709" w:hanging="425"/>
        <w:jc w:val="left"/>
        <w:rPr>
          <w:rFonts w:asciiTheme="minorHAnsi" w:hAnsiTheme="minorHAnsi"/>
        </w:rPr>
      </w:pPr>
      <w:r w:rsidRPr="00A04DF1">
        <w:rPr>
          <w:rFonts w:asciiTheme="minorHAnsi" w:hAnsiTheme="minorHAnsi"/>
          <w:b/>
          <w:iCs/>
        </w:rPr>
        <w:t>Wydatki kwalifikowalne związane z realizacją projektu:</w:t>
      </w:r>
    </w:p>
    <w:p w14:paraId="2875C201" w14:textId="77777777" w:rsidR="00532F74" w:rsidRPr="00A04DF1" w:rsidRDefault="00532F74" w:rsidP="00B4740F">
      <w:pPr>
        <w:pStyle w:val="Default"/>
        <w:spacing w:line="293" w:lineRule="exact"/>
        <w:ind w:left="851"/>
        <w:jc w:val="both"/>
        <w:rPr>
          <w:rFonts w:asciiTheme="minorHAnsi" w:hAnsiTheme="minorHAnsi" w:cs="Times New Roman"/>
          <w:color w:val="auto"/>
          <w:sz w:val="22"/>
          <w:szCs w:val="22"/>
        </w:rPr>
      </w:pPr>
      <w:r w:rsidRPr="00A04DF1">
        <w:rPr>
          <w:rFonts w:asciiTheme="minorHAnsi" w:hAnsiTheme="minorHAnsi" w:cs="Times New Roman"/>
          <w:color w:val="auto"/>
          <w:sz w:val="22"/>
          <w:szCs w:val="22"/>
        </w:rPr>
        <w:t>Wsparcie skierowane jest na przedsięwzięcia zakładające budowanie przewag konkurencyjności MŚP poprzez tworzenie/budowanie nowej oferty produktowo – usługowej polegającej na odtwarzaniu historycznego krajobrazu gospodarczego regionu (przywrócenie tradycyjnych produktów, usług i zawodów)</w:t>
      </w:r>
      <w:r w:rsidRPr="00A04DF1">
        <w:rPr>
          <w:rFonts w:asciiTheme="minorHAnsi" w:hAnsiTheme="minorHAnsi"/>
          <w:color w:val="auto"/>
          <w:sz w:val="22"/>
          <w:szCs w:val="22"/>
        </w:rPr>
        <w:t>.</w:t>
      </w:r>
    </w:p>
    <w:p w14:paraId="48A05D94" w14:textId="77777777" w:rsidR="00532F74" w:rsidRPr="00A04DF1" w:rsidRDefault="00532F74" w:rsidP="00B4740F">
      <w:pPr>
        <w:pStyle w:val="Default"/>
        <w:spacing w:line="293" w:lineRule="exact"/>
        <w:ind w:left="851"/>
        <w:jc w:val="both"/>
        <w:rPr>
          <w:rFonts w:asciiTheme="minorHAnsi" w:hAnsiTheme="minorHAnsi" w:cs="Times New Roman"/>
          <w:color w:val="auto"/>
          <w:sz w:val="22"/>
          <w:szCs w:val="22"/>
        </w:rPr>
      </w:pPr>
      <w:r w:rsidRPr="00A04DF1">
        <w:rPr>
          <w:rFonts w:asciiTheme="minorHAnsi" w:hAnsiTheme="minorHAnsi" w:cs="Times New Roman"/>
          <w:color w:val="auto"/>
          <w:sz w:val="22"/>
          <w:szCs w:val="22"/>
        </w:rPr>
        <w:t>Do współfinansowania w ramach działania kwalifikują się poniższe wydatki:</w:t>
      </w:r>
    </w:p>
    <w:p w14:paraId="4B32DFF7" w14:textId="77777777" w:rsidR="00532F74" w:rsidRPr="00A04DF1" w:rsidRDefault="00532F74" w:rsidP="00532F74">
      <w:pPr>
        <w:pStyle w:val="Akapitzlist"/>
        <w:spacing w:after="160" w:line="259" w:lineRule="auto"/>
        <w:ind w:left="709" w:firstLine="284"/>
        <w:rPr>
          <w:rFonts w:asciiTheme="minorHAnsi" w:hAnsiTheme="minorHAnsi"/>
          <w:sz w:val="22"/>
          <w:szCs w:val="22"/>
        </w:rPr>
      </w:pPr>
    </w:p>
    <w:p w14:paraId="79C6E177" w14:textId="77777777" w:rsidR="00532F74" w:rsidRPr="00A04DF1" w:rsidRDefault="00532F74" w:rsidP="00532F74">
      <w:pPr>
        <w:pStyle w:val="Akapitzlist"/>
        <w:numPr>
          <w:ilvl w:val="0"/>
          <w:numId w:val="47"/>
        </w:numPr>
        <w:spacing w:line="259" w:lineRule="auto"/>
        <w:ind w:left="992" w:hanging="284"/>
        <w:rPr>
          <w:rFonts w:asciiTheme="minorHAnsi" w:hAnsiTheme="minorHAnsi"/>
          <w:sz w:val="22"/>
          <w:szCs w:val="22"/>
        </w:rPr>
      </w:pPr>
      <w:r w:rsidRPr="00A04DF1">
        <w:rPr>
          <w:rFonts w:asciiTheme="minorHAnsi" w:hAnsiTheme="minorHAnsi"/>
          <w:b/>
          <w:bCs/>
          <w:sz w:val="22"/>
          <w:szCs w:val="22"/>
        </w:rPr>
        <w:t xml:space="preserve">Nadzór </w:t>
      </w:r>
    </w:p>
    <w:p w14:paraId="5DC49128" w14:textId="77777777" w:rsidR="00532F74" w:rsidRPr="00A04DF1" w:rsidRDefault="00532F74" w:rsidP="00532F74">
      <w:pPr>
        <w:pStyle w:val="Default"/>
        <w:ind w:left="992"/>
        <w:jc w:val="both"/>
        <w:rPr>
          <w:rFonts w:asciiTheme="minorHAnsi" w:hAnsiTheme="minorHAnsi"/>
          <w:color w:val="auto"/>
        </w:rPr>
      </w:pPr>
      <w:r w:rsidRPr="00A04DF1">
        <w:rPr>
          <w:rFonts w:asciiTheme="minorHAnsi" w:hAnsiTheme="minorHAnsi"/>
          <w:color w:val="auto"/>
        </w:rPr>
        <w:t xml:space="preserve">W przypadku robót budowlanych nadzór inwestorski, autorski, konserwatorski są kwalifikowalne pod warunkiem umieszczenia takiej kategorii wydatku we wniosku o </w:t>
      </w:r>
      <w:r w:rsidRPr="00A04DF1">
        <w:rPr>
          <w:rFonts w:asciiTheme="minorHAnsi" w:hAnsiTheme="minorHAnsi"/>
          <w:color w:val="auto"/>
        </w:rPr>
        <w:lastRenderedPageBreak/>
        <w:t xml:space="preserve">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14:paraId="5901A058" w14:textId="77777777" w:rsidR="00532F74" w:rsidRPr="00A04DF1" w:rsidRDefault="00532F74" w:rsidP="00532F74">
      <w:pPr>
        <w:pStyle w:val="Default"/>
        <w:ind w:left="288"/>
        <w:jc w:val="both"/>
        <w:rPr>
          <w:rFonts w:asciiTheme="minorHAnsi" w:hAnsiTheme="minorHAnsi"/>
          <w:color w:val="auto"/>
        </w:rPr>
      </w:pPr>
    </w:p>
    <w:p w14:paraId="2E7130A1" w14:textId="77777777" w:rsidR="00532F74" w:rsidRPr="00A04DF1" w:rsidRDefault="00532F74" w:rsidP="00532F74">
      <w:pPr>
        <w:pStyle w:val="Akapitzlist"/>
        <w:numPr>
          <w:ilvl w:val="0"/>
          <w:numId w:val="47"/>
        </w:numPr>
        <w:spacing w:line="259" w:lineRule="auto"/>
        <w:ind w:left="992" w:hanging="284"/>
        <w:jc w:val="left"/>
        <w:rPr>
          <w:rFonts w:asciiTheme="minorHAnsi" w:hAnsiTheme="minorHAnsi"/>
          <w:b/>
          <w:bCs/>
        </w:rPr>
      </w:pPr>
      <w:r w:rsidRPr="00A04DF1">
        <w:rPr>
          <w:rFonts w:asciiTheme="minorHAnsi" w:hAnsiTheme="minorHAnsi"/>
          <w:b/>
          <w:bCs/>
        </w:rPr>
        <w:t xml:space="preserve">Inwestor zastępczy oraz Inżynier kontraktu </w:t>
      </w:r>
    </w:p>
    <w:p w14:paraId="4763501A" w14:textId="77777777" w:rsidR="00532F74" w:rsidRPr="00A04DF1" w:rsidRDefault="00532F74" w:rsidP="00532F74">
      <w:pPr>
        <w:pStyle w:val="Akapitzlist"/>
        <w:spacing w:line="259" w:lineRule="auto"/>
        <w:ind w:left="992"/>
        <w:rPr>
          <w:rFonts w:asciiTheme="minorHAnsi" w:hAnsiTheme="minorHAnsi"/>
        </w:rPr>
      </w:pPr>
      <w:r w:rsidRPr="00A04DF1">
        <w:rPr>
          <w:rFonts w:asciiTheme="minorHAnsi" w:hAnsiTheme="minorHAnsi"/>
          <w:bCs/>
        </w:rPr>
        <w:t>Wydatek poniesiony przez Wnioskodawcę/Beneficjenta na rzecz inwestora zastępczego/ inżyniera kontraktu w ramach RPO WiM 2014-2020 będzie stanowił koszt kwalifikowalny, o ile wydatek został</w:t>
      </w:r>
      <w:r w:rsidRPr="00A04DF1">
        <w:rPr>
          <w:rFonts w:asciiTheme="minorHAnsi" w:hAnsiTheme="minorHAnsi"/>
        </w:rPr>
        <w:t xml:space="preserve"> przewidziany we wniosku o dofinansowanie projektu i umowie/uchwale o dofinansowanie projektu oraz został poniesiony zgodnie z zasadami określonymi w Regulaminie naboru. </w:t>
      </w:r>
    </w:p>
    <w:p w14:paraId="4804D774" w14:textId="77777777" w:rsidR="00532F74" w:rsidRPr="00A04DF1" w:rsidRDefault="00532F74" w:rsidP="00532F74">
      <w:pPr>
        <w:pStyle w:val="Default"/>
        <w:ind w:left="288"/>
        <w:jc w:val="both"/>
        <w:rPr>
          <w:rFonts w:asciiTheme="minorHAnsi" w:hAnsiTheme="minorHAnsi"/>
          <w:color w:val="auto"/>
        </w:rPr>
      </w:pPr>
    </w:p>
    <w:p w14:paraId="7CCA4717" w14:textId="77777777" w:rsidR="00532F74" w:rsidRPr="00A04DF1" w:rsidRDefault="00532F74" w:rsidP="00532F74">
      <w:pPr>
        <w:pStyle w:val="Akapitzlist"/>
        <w:numPr>
          <w:ilvl w:val="0"/>
          <w:numId w:val="47"/>
        </w:numPr>
        <w:spacing w:line="259" w:lineRule="auto"/>
        <w:ind w:left="992" w:hanging="284"/>
        <w:jc w:val="left"/>
        <w:rPr>
          <w:rFonts w:asciiTheme="minorHAnsi" w:hAnsiTheme="minorHAnsi"/>
        </w:rPr>
      </w:pPr>
      <w:r w:rsidRPr="00A04DF1">
        <w:rPr>
          <w:rFonts w:asciiTheme="minorHAnsi" w:hAnsiTheme="minorHAnsi"/>
          <w:b/>
          <w:bCs/>
        </w:rPr>
        <w:t xml:space="preserve">Roboty budowlane </w:t>
      </w:r>
    </w:p>
    <w:p w14:paraId="77164845"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14:paraId="2CDF7647"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14:paraId="13C95B56"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Wydatki związane z uzyskaniem prawa dostępu do terenu budowy mogą być uznane za kwalifikowalne, jeśli nie jest możliwy swobodny dostęp do terenu budowy z drogi publicznej; </w:t>
      </w:r>
    </w:p>
    <w:p w14:paraId="2EC1A80B"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Roboty zamienne mogą stanowić wydatek kwalifikowalny jeżeli są potwierdzone protokołem konieczności do wysokości nie przekraczającej wartości robót pierwotnie założonych; </w:t>
      </w:r>
    </w:p>
    <w:p w14:paraId="56587181"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14:paraId="1A0754F5"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W przypadku wydatku polegającego na robotach budowlanych, kwalifikowalny jest jedynie zakres objęty wnioskiem o dofinansowanie, niezbędny do realizacji inwestycji; </w:t>
      </w:r>
    </w:p>
    <w:p w14:paraId="2652EE7B"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Wydatki na przebudowę urządzeń obcych mogą być uznane za kwalifikowalne, jeśli konieczność ich przebudowy wynika z projektu budowlanego; </w:t>
      </w:r>
    </w:p>
    <w:p w14:paraId="5693B65B"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14:paraId="7BC79A72"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rPr>
      </w:pPr>
      <w:r w:rsidRPr="00A04DF1">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A04DF1">
        <w:rPr>
          <w:rFonts w:asciiTheme="minorHAnsi" w:hAnsiTheme="minorHAnsi"/>
        </w:rPr>
        <w:t>SzOOP</w:t>
      </w:r>
      <w:proofErr w:type="spellEnd"/>
      <w:r w:rsidRPr="00A04DF1">
        <w:rPr>
          <w:rFonts w:asciiTheme="minorHAnsi" w:hAnsiTheme="minorHAnsi"/>
        </w:rPr>
        <w:t xml:space="preserve"> 1.5.2 Odtwarzanie gospodarczego dziedzictwa regionu.</w:t>
      </w:r>
    </w:p>
    <w:p w14:paraId="337CFC01" w14:textId="77777777" w:rsidR="00532F74" w:rsidRPr="00A04DF1" w:rsidRDefault="00532F74" w:rsidP="00532F74">
      <w:pPr>
        <w:pStyle w:val="Akapitzlist"/>
        <w:ind w:left="572"/>
        <w:rPr>
          <w:rFonts w:asciiTheme="minorHAnsi" w:hAnsiTheme="minorHAnsi"/>
        </w:rPr>
      </w:pPr>
    </w:p>
    <w:p w14:paraId="5CDC7E1D" w14:textId="77777777" w:rsidR="00532F74" w:rsidRDefault="00532F74" w:rsidP="00532F74">
      <w:pPr>
        <w:pStyle w:val="Akapitzlist"/>
        <w:ind w:left="572"/>
        <w:rPr>
          <w:rFonts w:asciiTheme="minorHAnsi" w:hAnsiTheme="minorHAnsi"/>
        </w:rPr>
      </w:pPr>
    </w:p>
    <w:p w14:paraId="11DF10E1" w14:textId="77777777" w:rsidR="00D71135" w:rsidRPr="00A04DF1" w:rsidRDefault="00D71135" w:rsidP="00532F74">
      <w:pPr>
        <w:pStyle w:val="Akapitzlist"/>
        <w:ind w:left="572"/>
        <w:rPr>
          <w:rFonts w:asciiTheme="minorHAnsi" w:hAnsiTheme="minorHAnsi"/>
        </w:rPr>
      </w:pPr>
    </w:p>
    <w:p w14:paraId="35974242" w14:textId="77777777" w:rsidR="00532F74" w:rsidRPr="00A04DF1" w:rsidRDefault="00532F74" w:rsidP="00532F74">
      <w:pPr>
        <w:pStyle w:val="Akapitzlist"/>
        <w:ind w:left="572"/>
        <w:rPr>
          <w:rFonts w:asciiTheme="minorHAnsi" w:hAnsiTheme="minorHAnsi"/>
        </w:rPr>
      </w:pPr>
    </w:p>
    <w:p w14:paraId="06D5B280" w14:textId="77777777" w:rsidR="00532F74" w:rsidRPr="00A04DF1" w:rsidRDefault="00532F74" w:rsidP="00532F74">
      <w:pPr>
        <w:pStyle w:val="Akapitzlist"/>
        <w:numPr>
          <w:ilvl w:val="0"/>
          <w:numId w:val="47"/>
        </w:numPr>
        <w:spacing w:line="259" w:lineRule="auto"/>
        <w:ind w:left="992" w:hanging="284"/>
        <w:jc w:val="left"/>
        <w:rPr>
          <w:rFonts w:asciiTheme="minorHAnsi" w:hAnsiTheme="minorHAnsi"/>
          <w:b/>
        </w:rPr>
      </w:pPr>
      <w:r w:rsidRPr="00A04DF1">
        <w:rPr>
          <w:rFonts w:asciiTheme="minorHAnsi" w:hAnsiTheme="minorHAnsi"/>
          <w:b/>
          <w:bCs/>
        </w:rPr>
        <w:lastRenderedPageBreak/>
        <w:t>Pozostałe</w:t>
      </w:r>
      <w:r w:rsidRPr="00A04DF1">
        <w:rPr>
          <w:rFonts w:asciiTheme="minorHAnsi" w:hAnsiTheme="minorHAnsi"/>
          <w:b/>
        </w:rPr>
        <w:t xml:space="preserve"> wydatki kwalifikowalne:</w:t>
      </w:r>
    </w:p>
    <w:p w14:paraId="4F2D87C7"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i/>
          <w:sz w:val="22"/>
          <w:szCs w:val="22"/>
        </w:rPr>
      </w:pPr>
      <w:r w:rsidRPr="00A04DF1">
        <w:rPr>
          <w:rFonts w:asciiTheme="minorHAnsi" w:hAnsiTheme="minorHAnsi"/>
          <w:sz w:val="22"/>
          <w:szCs w:val="22"/>
        </w:rPr>
        <w:t>zakup wartości niematerialnych i prawnych w formie patentów, licencji, know-how oraz innych praw własności intelektualnej;</w:t>
      </w:r>
    </w:p>
    <w:p w14:paraId="20BECEBD"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rPr>
        <w:t xml:space="preserve">zakup maszyn i urządzeń niezbędnych do prowadzenia działalności gospodarczej związanej z odtwarzaniem gospodarczego dziedzictwa regionu; </w:t>
      </w:r>
    </w:p>
    <w:p w14:paraId="530DDC49"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rPr>
        <w:t>unowocześnienie środka trwałego mające na celu zwiększenie jego wartości użytkowej,;</w:t>
      </w:r>
    </w:p>
    <w:p w14:paraId="55C8BC21"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i/>
          <w:sz w:val="22"/>
          <w:szCs w:val="22"/>
        </w:rPr>
      </w:pPr>
      <w:r w:rsidRPr="00A04DF1">
        <w:rPr>
          <w:rFonts w:asciiTheme="minorHAnsi" w:hAnsiTheme="minorHAnsi"/>
          <w:sz w:val="22"/>
          <w:szCs w:val="22"/>
          <w:shd w:val="clear" w:color="auto" w:fill="FFFFFF"/>
        </w:rPr>
        <w:t xml:space="preserve">koszty przeniesienia własności gruntu lub użytkowania wieczystego gruntu (suma kosztów przeniesienia własności gruntu lub użytkowania wieczystego gruntu oraz kosztów przeniesienia prawa własności budynku lub budowli nie mogą przekraczać  </w:t>
      </w:r>
      <w:r w:rsidRPr="00A04DF1">
        <w:rPr>
          <w:rFonts w:asciiTheme="minorHAnsi" w:hAnsiTheme="minorHAnsi"/>
          <w:sz w:val="22"/>
          <w:szCs w:val="22"/>
          <w:u w:val="single"/>
          <w:shd w:val="clear" w:color="auto" w:fill="FFFFFF"/>
        </w:rPr>
        <w:t>10 % całkowitych wydatków kwalifikowanych</w:t>
      </w:r>
      <w:r w:rsidRPr="00A04DF1">
        <w:rPr>
          <w:rFonts w:asciiTheme="minorHAnsi" w:hAnsiTheme="minorHAnsi"/>
          <w:sz w:val="22"/>
          <w:szCs w:val="22"/>
          <w:shd w:val="clear" w:color="auto" w:fill="FFFFFF"/>
        </w:rPr>
        <w:t xml:space="preserve">). </w:t>
      </w:r>
      <w:r w:rsidRPr="00A04DF1">
        <w:rPr>
          <w:rFonts w:asciiTheme="minorHAnsi" w:hAnsiTheme="minorHAnsi"/>
          <w:sz w:val="22"/>
          <w:szCs w:val="22"/>
        </w:rPr>
        <w:t xml:space="preserve">Wydatki mogą być kwalifikowane wyłącznie w oparciu o Rozporządzenie Ministra Infrastruktury i Rozwoju z dnia 19 marca 2015 r. w sprawie udzielania pomocy </w:t>
      </w:r>
      <w:r w:rsidRPr="00A04DF1">
        <w:rPr>
          <w:rStyle w:val="TeksttreciKursywaOdstpy0pt"/>
          <w:rFonts w:asciiTheme="minorHAnsi" w:hAnsiTheme="minorHAnsi"/>
          <w:sz w:val="22"/>
          <w:szCs w:val="22"/>
          <w:lang w:val="es-ES"/>
        </w:rPr>
        <w:t>de minimis</w:t>
      </w:r>
      <w:r w:rsidRPr="00A04DF1">
        <w:rPr>
          <w:rFonts w:asciiTheme="minorHAnsi" w:hAnsiTheme="minorHAnsi"/>
          <w:sz w:val="22"/>
          <w:szCs w:val="22"/>
          <w:lang w:val="es-ES"/>
        </w:rPr>
        <w:t xml:space="preserve"> </w:t>
      </w:r>
      <w:r w:rsidRPr="00A04DF1">
        <w:rPr>
          <w:rFonts w:asciiTheme="minorHAnsi" w:hAnsiTheme="minorHAnsi"/>
          <w:sz w:val="22"/>
          <w:szCs w:val="22"/>
        </w:rPr>
        <w:t xml:space="preserve">w ramach regionalnych programów operacyjnych na lata 2014-2020 (Dz. U. z 2015 </w:t>
      </w:r>
      <w:r w:rsidRPr="00A04DF1">
        <w:rPr>
          <w:rFonts w:asciiTheme="minorHAnsi" w:hAnsiTheme="minorHAnsi"/>
          <w:sz w:val="22"/>
          <w:szCs w:val="22"/>
          <w:lang w:val="de-DE"/>
        </w:rPr>
        <w:t xml:space="preserve">r., </w:t>
      </w:r>
      <w:r w:rsidRPr="00A04DF1">
        <w:rPr>
          <w:rFonts w:asciiTheme="minorHAnsi" w:hAnsiTheme="minorHAnsi"/>
          <w:sz w:val="22"/>
          <w:szCs w:val="22"/>
        </w:rPr>
        <w:t>poz. 488 ze zm.)</w:t>
      </w:r>
      <w:r w:rsidRPr="00A04DF1">
        <w:rPr>
          <w:rFonts w:asciiTheme="minorHAnsi" w:hAnsiTheme="minorHAnsi"/>
          <w:sz w:val="22"/>
          <w:szCs w:val="22"/>
          <w:shd w:val="clear" w:color="auto" w:fill="FFFFFF"/>
        </w:rPr>
        <w:t>;</w:t>
      </w:r>
    </w:p>
    <w:p w14:paraId="10E60F24"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shd w:val="clear" w:color="auto" w:fill="FFFFFF"/>
        </w:rPr>
        <w:t xml:space="preserve">koszty przeniesienia prawa własności budynku lub budowli (suma kosztów przeniesienia własności gruntu lub użytkowania wieczystego gruntu oraz kosztów przeniesienia prawa własności budynku lub budowli nie mogą przekraczać  </w:t>
      </w:r>
      <w:r w:rsidRPr="00A04DF1">
        <w:rPr>
          <w:rFonts w:asciiTheme="minorHAnsi" w:hAnsiTheme="minorHAnsi"/>
          <w:sz w:val="22"/>
          <w:szCs w:val="22"/>
          <w:u w:val="single"/>
          <w:shd w:val="clear" w:color="auto" w:fill="FFFFFF"/>
        </w:rPr>
        <w:t>10 % całkowitych wydatków kwalifikowanych)</w:t>
      </w:r>
      <w:r w:rsidRPr="00A04DF1">
        <w:rPr>
          <w:rFonts w:asciiTheme="minorHAnsi" w:hAnsiTheme="minorHAnsi"/>
          <w:i/>
          <w:sz w:val="22"/>
          <w:szCs w:val="22"/>
          <w:u w:val="single"/>
          <w:shd w:val="clear" w:color="auto" w:fill="FFFFFF"/>
        </w:rPr>
        <w:t xml:space="preserve">. </w:t>
      </w:r>
      <w:r w:rsidRPr="00A04DF1">
        <w:rPr>
          <w:rFonts w:asciiTheme="minorHAnsi" w:hAnsiTheme="minorHAnsi"/>
          <w:sz w:val="22"/>
          <w:szCs w:val="22"/>
        </w:rPr>
        <w:t xml:space="preserve">Wydatki mogą być kwalifikowane wyłącznie w oparciu o Rozporządzenie Ministra Infrastruktury i Rozwoju z dnia 19 marca 2015 r. w sprawie udzielania pomocy </w:t>
      </w:r>
      <w:r w:rsidRPr="00A04DF1">
        <w:rPr>
          <w:rStyle w:val="TeksttreciKursywaOdstpy0pt"/>
          <w:rFonts w:asciiTheme="minorHAnsi" w:hAnsiTheme="minorHAnsi"/>
          <w:sz w:val="22"/>
          <w:szCs w:val="22"/>
          <w:lang w:val="es-ES"/>
        </w:rPr>
        <w:t>de minimis</w:t>
      </w:r>
      <w:r w:rsidRPr="00A04DF1">
        <w:rPr>
          <w:rFonts w:asciiTheme="minorHAnsi" w:hAnsiTheme="minorHAnsi"/>
          <w:sz w:val="22"/>
          <w:szCs w:val="22"/>
          <w:lang w:val="es-ES"/>
        </w:rPr>
        <w:t xml:space="preserve"> </w:t>
      </w:r>
      <w:r w:rsidRPr="00A04DF1">
        <w:rPr>
          <w:rFonts w:asciiTheme="minorHAnsi" w:hAnsiTheme="minorHAnsi"/>
          <w:sz w:val="22"/>
          <w:szCs w:val="22"/>
        </w:rPr>
        <w:t xml:space="preserve">w ramach regionalnych programów operacyjnych na lata 2014-2020 (Dz. U. z 2015 </w:t>
      </w:r>
      <w:r w:rsidRPr="00A04DF1">
        <w:rPr>
          <w:rFonts w:asciiTheme="minorHAnsi" w:hAnsiTheme="minorHAnsi"/>
          <w:sz w:val="22"/>
          <w:szCs w:val="22"/>
          <w:lang w:val="de-DE"/>
        </w:rPr>
        <w:t xml:space="preserve">r., </w:t>
      </w:r>
      <w:r w:rsidRPr="00A04DF1">
        <w:rPr>
          <w:rFonts w:asciiTheme="minorHAnsi" w:hAnsiTheme="minorHAnsi"/>
          <w:sz w:val="22"/>
          <w:szCs w:val="22"/>
        </w:rPr>
        <w:t>poz. 488 ze zm.)</w:t>
      </w:r>
      <w:r w:rsidRPr="00A04DF1">
        <w:rPr>
          <w:rFonts w:asciiTheme="minorHAnsi" w:hAnsiTheme="minorHAnsi"/>
          <w:sz w:val="22"/>
          <w:szCs w:val="22"/>
          <w:u w:val="single"/>
          <w:shd w:val="clear" w:color="auto" w:fill="FFFFFF"/>
        </w:rPr>
        <w:t>;</w:t>
      </w:r>
    </w:p>
    <w:p w14:paraId="64DF80B0"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rPr>
        <w:t>wydatki na nadzór, Inwestora zastępczego, Inżyniera kontraktu oraz zakup robót budowlanych, których suma nie przekracza 70 % całkowitych wydatków kwalifikujących się do objęcia wsparciem;</w:t>
      </w:r>
    </w:p>
    <w:p w14:paraId="6D58CB02"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rPr>
        <w:t xml:space="preserve">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 Wydatki mogą być kwalifikowane wyłącznie w oparciu o </w:t>
      </w:r>
      <w:r w:rsidRPr="00A04DF1">
        <w:rPr>
          <w:rFonts w:asciiTheme="minorHAnsi" w:hAnsiTheme="minorHAnsi"/>
          <w:i/>
          <w:sz w:val="22"/>
          <w:szCs w:val="22"/>
        </w:rPr>
        <w:t xml:space="preserve">Rozporządzenie Ministra Infrastruktury i Rozwoju z dnia 19 marca 2015 r. w sprawie udzielania pomocy </w:t>
      </w:r>
      <w:r w:rsidRPr="00A04DF1">
        <w:rPr>
          <w:rStyle w:val="TeksttreciKursywaOdstpy0pt"/>
          <w:rFonts w:asciiTheme="minorHAnsi" w:hAnsiTheme="minorHAnsi"/>
          <w:sz w:val="22"/>
          <w:szCs w:val="22"/>
          <w:lang w:val="es-ES"/>
        </w:rPr>
        <w:t>de minimis</w:t>
      </w:r>
      <w:r w:rsidRPr="00A04DF1">
        <w:rPr>
          <w:rFonts w:asciiTheme="minorHAnsi" w:hAnsiTheme="minorHAnsi"/>
          <w:i/>
          <w:sz w:val="22"/>
          <w:szCs w:val="22"/>
          <w:lang w:val="es-ES"/>
        </w:rPr>
        <w:t xml:space="preserve"> </w:t>
      </w:r>
      <w:r w:rsidRPr="00A04DF1">
        <w:rPr>
          <w:rFonts w:asciiTheme="minorHAnsi" w:hAnsiTheme="minorHAnsi"/>
          <w:i/>
          <w:sz w:val="22"/>
          <w:szCs w:val="22"/>
        </w:rPr>
        <w:t xml:space="preserve">w ramach regionalnych programów operacyjnych na lata 2014-2020 (Dz. U. z 2015 </w:t>
      </w:r>
      <w:r w:rsidRPr="00A04DF1">
        <w:rPr>
          <w:rFonts w:asciiTheme="minorHAnsi" w:hAnsiTheme="minorHAnsi"/>
          <w:i/>
          <w:sz w:val="22"/>
          <w:szCs w:val="22"/>
          <w:lang w:val="de-DE"/>
        </w:rPr>
        <w:t xml:space="preserve">r., </w:t>
      </w:r>
      <w:r w:rsidRPr="00A04DF1">
        <w:rPr>
          <w:rFonts w:asciiTheme="minorHAnsi" w:hAnsiTheme="minorHAnsi"/>
          <w:i/>
          <w:sz w:val="22"/>
          <w:szCs w:val="22"/>
        </w:rPr>
        <w:t>poz. 488 ze zm.</w:t>
      </w:r>
      <w:r w:rsidRPr="00A04DF1">
        <w:rPr>
          <w:rFonts w:asciiTheme="minorHAnsi" w:hAnsiTheme="minorHAnsi"/>
          <w:sz w:val="22"/>
          <w:szCs w:val="22"/>
        </w:rPr>
        <w:t>);</w:t>
      </w:r>
    </w:p>
    <w:p w14:paraId="0270FB39"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rPr>
        <w:t xml:space="preserve">przeprowadzenie badań certyfikacyjnych, wystawienie i wydanie certyfikatu wyrobu. Wydatki mogą być kwalifikowane wyłącznie w oparciu o </w:t>
      </w:r>
      <w:r w:rsidRPr="00A04DF1">
        <w:rPr>
          <w:rFonts w:asciiTheme="minorHAnsi" w:hAnsiTheme="minorHAnsi"/>
          <w:i/>
          <w:sz w:val="22"/>
          <w:szCs w:val="22"/>
        </w:rPr>
        <w:t xml:space="preserve">Rozporządzenie Ministra Infrastruktury i Rozwoju z dnia 19 marca 2015 r. w sprawie udzielania pomocy </w:t>
      </w:r>
      <w:r w:rsidRPr="00A04DF1">
        <w:rPr>
          <w:rStyle w:val="TeksttreciKursywaOdstpy0pt"/>
          <w:rFonts w:asciiTheme="minorHAnsi" w:hAnsiTheme="minorHAnsi"/>
          <w:sz w:val="22"/>
          <w:szCs w:val="22"/>
          <w:lang w:val="es-ES"/>
        </w:rPr>
        <w:t>de minimis</w:t>
      </w:r>
      <w:r w:rsidRPr="00A04DF1">
        <w:rPr>
          <w:rFonts w:asciiTheme="minorHAnsi" w:hAnsiTheme="minorHAnsi"/>
          <w:i/>
          <w:sz w:val="22"/>
          <w:szCs w:val="22"/>
          <w:lang w:val="es-ES"/>
        </w:rPr>
        <w:t xml:space="preserve"> </w:t>
      </w:r>
      <w:r w:rsidRPr="00A04DF1">
        <w:rPr>
          <w:rFonts w:asciiTheme="minorHAnsi" w:hAnsiTheme="minorHAnsi"/>
          <w:i/>
          <w:sz w:val="22"/>
          <w:szCs w:val="22"/>
        </w:rPr>
        <w:t xml:space="preserve">w ramach regionalnych programów operacyjnych na lata 2014-2020 (Dz. U. z 2015 </w:t>
      </w:r>
      <w:r w:rsidRPr="00A04DF1">
        <w:rPr>
          <w:rFonts w:asciiTheme="minorHAnsi" w:hAnsiTheme="minorHAnsi"/>
          <w:i/>
          <w:sz w:val="22"/>
          <w:szCs w:val="22"/>
          <w:lang w:val="de-DE"/>
        </w:rPr>
        <w:t xml:space="preserve">r., </w:t>
      </w:r>
      <w:r w:rsidRPr="00A04DF1">
        <w:rPr>
          <w:rFonts w:asciiTheme="minorHAnsi" w:hAnsiTheme="minorHAnsi"/>
          <w:i/>
          <w:sz w:val="22"/>
          <w:szCs w:val="22"/>
        </w:rPr>
        <w:t>poz. 488 ze zm.</w:t>
      </w:r>
      <w:r w:rsidRPr="00A04DF1">
        <w:rPr>
          <w:rFonts w:asciiTheme="minorHAnsi" w:hAnsiTheme="minorHAnsi"/>
          <w:sz w:val="22"/>
          <w:szCs w:val="22"/>
        </w:rPr>
        <w:t xml:space="preserve">); </w:t>
      </w:r>
    </w:p>
    <w:p w14:paraId="436277F9" w14:textId="77777777" w:rsidR="00532F74" w:rsidRPr="00A04DF1" w:rsidRDefault="00532F74" w:rsidP="00532F74">
      <w:pPr>
        <w:pStyle w:val="Akapitzlist"/>
        <w:numPr>
          <w:ilvl w:val="0"/>
          <w:numId w:val="48"/>
        </w:numPr>
        <w:spacing w:after="160" w:line="259" w:lineRule="auto"/>
        <w:ind w:left="1276" w:hanging="283"/>
        <w:rPr>
          <w:rFonts w:asciiTheme="minorHAnsi" w:hAnsiTheme="minorHAnsi"/>
          <w:sz w:val="22"/>
          <w:szCs w:val="22"/>
        </w:rPr>
      </w:pPr>
      <w:r w:rsidRPr="00A04DF1">
        <w:rPr>
          <w:rFonts w:asciiTheme="minorHAnsi" w:hAnsiTheme="minorHAnsi"/>
          <w:sz w:val="22"/>
          <w:szCs w:val="22"/>
        </w:rPr>
        <w:t xml:space="preserve">Wydatki na działania promocyjne i informacyjne na rzecz upowszechnienia oferty produktów i usług wśród potencjalnych odbiorców (koszty promocji zaplanowane we wniosku o dofinansowanie projektu </w:t>
      </w:r>
      <w:r w:rsidRPr="00A04DF1">
        <w:rPr>
          <w:rFonts w:asciiTheme="minorHAnsi" w:hAnsiTheme="minorHAnsi"/>
          <w:sz w:val="22"/>
          <w:szCs w:val="22"/>
          <w:u w:val="single"/>
        </w:rPr>
        <w:t>nie mogą przekroczyć 10 % wydatków kwalifikowanych wniosku pierwotnie złożonego</w:t>
      </w:r>
      <w:r w:rsidRPr="00A04DF1">
        <w:rPr>
          <w:rFonts w:asciiTheme="minorHAnsi" w:hAnsiTheme="minorHAnsi"/>
          <w:sz w:val="22"/>
          <w:szCs w:val="22"/>
        </w:rPr>
        <w:t xml:space="preserve">). Wydatki mogą być kwalifikowane wyłącznie w oparciu o </w:t>
      </w:r>
      <w:r w:rsidRPr="00A04DF1">
        <w:rPr>
          <w:rFonts w:asciiTheme="minorHAnsi" w:hAnsiTheme="minorHAnsi"/>
          <w:i/>
          <w:sz w:val="22"/>
          <w:szCs w:val="22"/>
        </w:rPr>
        <w:t xml:space="preserve">Rozporządzenie Ministra Infrastruktury i Rozwoju z dnia 19 marca 2015 r. w sprawie udzielania pomocy </w:t>
      </w:r>
      <w:r w:rsidRPr="00A04DF1">
        <w:rPr>
          <w:rStyle w:val="TeksttreciKursywaOdstpy0pt"/>
          <w:rFonts w:asciiTheme="minorHAnsi" w:hAnsiTheme="minorHAnsi"/>
          <w:sz w:val="22"/>
          <w:szCs w:val="22"/>
          <w:lang w:val="es-ES"/>
        </w:rPr>
        <w:t>de minimis</w:t>
      </w:r>
      <w:r w:rsidRPr="00A04DF1">
        <w:rPr>
          <w:rFonts w:asciiTheme="minorHAnsi" w:hAnsiTheme="minorHAnsi"/>
          <w:i/>
          <w:sz w:val="22"/>
          <w:szCs w:val="22"/>
          <w:lang w:val="es-ES"/>
        </w:rPr>
        <w:t xml:space="preserve"> </w:t>
      </w:r>
      <w:r w:rsidRPr="00A04DF1">
        <w:rPr>
          <w:rFonts w:asciiTheme="minorHAnsi" w:hAnsiTheme="minorHAnsi"/>
          <w:i/>
          <w:sz w:val="22"/>
          <w:szCs w:val="22"/>
        </w:rPr>
        <w:t xml:space="preserve">w ramach regionalnych programów operacyjnych na lata 2014-2020 (Dz. U. z 2015 </w:t>
      </w:r>
      <w:r w:rsidRPr="00A04DF1">
        <w:rPr>
          <w:rFonts w:asciiTheme="minorHAnsi" w:hAnsiTheme="minorHAnsi"/>
          <w:i/>
          <w:sz w:val="22"/>
          <w:szCs w:val="22"/>
          <w:lang w:val="de-DE"/>
        </w:rPr>
        <w:t xml:space="preserve">r., </w:t>
      </w:r>
      <w:r w:rsidRPr="00A04DF1">
        <w:rPr>
          <w:rFonts w:asciiTheme="minorHAnsi" w:hAnsiTheme="minorHAnsi"/>
          <w:i/>
          <w:sz w:val="22"/>
          <w:szCs w:val="22"/>
        </w:rPr>
        <w:t>poz. 488 ze zm.</w:t>
      </w:r>
      <w:r w:rsidRPr="00A04DF1">
        <w:rPr>
          <w:rFonts w:asciiTheme="minorHAnsi" w:hAnsiTheme="minorHAnsi"/>
          <w:sz w:val="22"/>
          <w:szCs w:val="22"/>
        </w:rPr>
        <w:t>);</w:t>
      </w:r>
    </w:p>
    <w:p w14:paraId="33A16320" w14:textId="77777777" w:rsidR="00532F74" w:rsidRPr="00A04DF1" w:rsidRDefault="00532F74" w:rsidP="00532F74">
      <w:pPr>
        <w:pStyle w:val="Akapitzlist"/>
        <w:numPr>
          <w:ilvl w:val="0"/>
          <w:numId w:val="48"/>
        </w:numPr>
        <w:spacing w:line="259" w:lineRule="auto"/>
        <w:ind w:left="1276" w:hanging="283"/>
        <w:rPr>
          <w:rFonts w:asciiTheme="minorHAnsi" w:hAnsiTheme="minorHAnsi"/>
          <w:i/>
          <w:sz w:val="22"/>
          <w:szCs w:val="22"/>
        </w:rPr>
      </w:pPr>
      <w:r w:rsidRPr="00A04DF1">
        <w:rPr>
          <w:rFonts w:asciiTheme="minorHAnsi" w:hAnsiTheme="minorHAnsi"/>
          <w:sz w:val="22"/>
          <w:szCs w:val="22"/>
        </w:rPr>
        <w:t xml:space="preserve">W ramach tej grupy wydatków kwalifikują się następujące pozycje: </w:t>
      </w:r>
    </w:p>
    <w:p w14:paraId="5164A109"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Koszty działań promocyjnych i informacyjnych przeprowadzanych drogą tradycyjną, w tym:</w:t>
      </w:r>
    </w:p>
    <w:p w14:paraId="1C82AB04"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 xml:space="preserve">koszty opracowania materiałów </w:t>
      </w:r>
      <w:proofErr w:type="spellStart"/>
      <w:r w:rsidRPr="00A04DF1">
        <w:rPr>
          <w:rFonts w:asciiTheme="minorHAnsi" w:hAnsiTheme="minorHAnsi" w:cs="Times New Roman"/>
          <w:i w:val="0"/>
          <w:sz w:val="22"/>
          <w:szCs w:val="22"/>
        </w:rPr>
        <w:t>promocyjno</w:t>
      </w:r>
      <w:proofErr w:type="spellEnd"/>
      <w:r w:rsidRPr="00A04DF1">
        <w:rPr>
          <w:rFonts w:asciiTheme="minorHAnsi" w:hAnsiTheme="minorHAnsi" w:cs="Times New Roman"/>
          <w:i w:val="0"/>
          <w:sz w:val="22"/>
          <w:szCs w:val="22"/>
        </w:rPr>
        <w:t xml:space="preserve"> – informacyjnych wraz z prawami autorskimi i koszty ich publikacji w prasie, radiu, telewizji; </w:t>
      </w:r>
    </w:p>
    <w:p w14:paraId="5BE77CA3"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 xml:space="preserve">koszty opracowania wraz z prawami autorskimi, wydruku, dystrybucji, tłumaczenia </w:t>
      </w:r>
      <w:r w:rsidRPr="00A04DF1">
        <w:rPr>
          <w:rFonts w:asciiTheme="minorHAnsi" w:hAnsiTheme="minorHAnsi" w:cs="Times New Roman"/>
          <w:i w:val="0"/>
          <w:sz w:val="22"/>
          <w:szCs w:val="22"/>
        </w:rPr>
        <w:lastRenderedPageBreak/>
        <w:t>materiałów informacyjnych i promocyjnych np.: katalogów, folderów, ulotek;</w:t>
      </w:r>
    </w:p>
    <w:p w14:paraId="5AA55E4B"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 xml:space="preserve">koszty produkcji wraz z prawami autorskimi, emisji materiałów audiowizualnych, </w:t>
      </w:r>
    </w:p>
    <w:p w14:paraId="151F3E5D"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kampanie promocyjne;</w:t>
      </w:r>
    </w:p>
    <w:p w14:paraId="6AA82477"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sz w:val="22"/>
          <w:szCs w:val="22"/>
        </w:rPr>
      </w:pPr>
      <w:r w:rsidRPr="00A04DF1">
        <w:rPr>
          <w:rFonts w:asciiTheme="minorHAnsi" w:hAnsiTheme="minorHAnsi" w:cs="Times New Roman"/>
          <w:i w:val="0"/>
          <w:sz w:val="22"/>
          <w:szCs w:val="22"/>
        </w:rPr>
        <w:t xml:space="preserve">Koszty działań promocyjnych i informacyjnych przeprowadzanych drogą elektroniczną, </w:t>
      </w:r>
      <w:r w:rsidRPr="00A04DF1">
        <w:rPr>
          <w:rFonts w:asciiTheme="minorHAnsi" w:hAnsiTheme="minorHAnsi" w:cs="Times New Roman"/>
          <w:i w:val="0"/>
          <w:sz w:val="22"/>
          <w:szCs w:val="22"/>
        </w:rPr>
        <w:br/>
        <w:t xml:space="preserve">w tym: </w:t>
      </w:r>
    </w:p>
    <w:p w14:paraId="4F8BC94A"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koszty pozycjonowania strony;</w:t>
      </w:r>
    </w:p>
    <w:p w14:paraId="40B5F07A"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mailing reklamowy;</w:t>
      </w:r>
    </w:p>
    <w:p w14:paraId="1ED754EF"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promocja w mediach społecznościowych;</w:t>
      </w:r>
    </w:p>
    <w:p w14:paraId="45E21BC8" w14:textId="77777777" w:rsidR="00532F74" w:rsidRPr="00A04DF1" w:rsidRDefault="00532F74" w:rsidP="00532F74">
      <w:pPr>
        <w:pStyle w:val="Teksttreci40"/>
        <w:numPr>
          <w:ilvl w:val="0"/>
          <w:numId w:val="49"/>
        </w:numPr>
        <w:shd w:val="clear" w:color="auto" w:fill="auto"/>
        <w:tabs>
          <w:tab w:val="left" w:pos="1276"/>
        </w:tabs>
        <w:spacing w:line="293" w:lineRule="exact"/>
        <w:ind w:left="1560" w:hanging="284"/>
        <w:rPr>
          <w:rFonts w:asciiTheme="minorHAnsi" w:hAnsiTheme="minorHAnsi" w:cs="Times New Roman"/>
          <w:i w:val="0"/>
          <w:sz w:val="22"/>
          <w:szCs w:val="22"/>
        </w:rPr>
      </w:pPr>
      <w:r w:rsidRPr="00A04DF1">
        <w:rPr>
          <w:rFonts w:asciiTheme="minorHAnsi" w:hAnsiTheme="minorHAnsi" w:cs="Times New Roman"/>
          <w:i w:val="0"/>
          <w:sz w:val="22"/>
          <w:szCs w:val="22"/>
        </w:rPr>
        <w:t>kampanie promocyjne na stronach WWW.</w:t>
      </w:r>
    </w:p>
    <w:p w14:paraId="0E50A206" w14:textId="77777777" w:rsidR="00532F74" w:rsidRPr="00A04DF1" w:rsidRDefault="00532F74" w:rsidP="00532F74">
      <w:pPr>
        <w:pStyle w:val="Akapitzlist"/>
        <w:tabs>
          <w:tab w:val="left" w:pos="1276"/>
        </w:tabs>
        <w:ind w:left="1560" w:hanging="284"/>
        <w:rPr>
          <w:rFonts w:asciiTheme="minorHAnsi" w:hAnsiTheme="minorHAnsi"/>
        </w:rPr>
      </w:pPr>
    </w:p>
    <w:p w14:paraId="466475E7" w14:textId="77777777" w:rsidR="00532F74" w:rsidRPr="00A04DF1" w:rsidRDefault="00532F74" w:rsidP="00532F74">
      <w:pPr>
        <w:pStyle w:val="Akapitzlist"/>
        <w:numPr>
          <w:ilvl w:val="0"/>
          <w:numId w:val="46"/>
        </w:numPr>
        <w:spacing w:after="160" w:line="259" w:lineRule="auto"/>
        <w:ind w:left="709" w:hanging="425"/>
        <w:jc w:val="left"/>
        <w:rPr>
          <w:rFonts w:asciiTheme="minorHAnsi" w:hAnsiTheme="minorHAnsi" w:cs="Arial"/>
          <w:b/>
          <w:bCs/>
          <w:lang w:eastAsia="ar-SA"/>
        </w:rPr>
      </w:pPr>
      <w:r w:rsidRPr="00A04DF1">
        <w:rPr>
          <w:rFonts w:asciiTheme="minorHAnsi" w:hAnsiTheme="minorHAnsi" w:cs="Arial"/>
          <w:b/>
          <w:bCs/>
          <w:lang w:eastAsia="ar-SA"/>
        </w:rPr>
        <w:t>Wydatki niekwalifikowalne:</w:t>
      </w:r>
    </w:p>
    <w:p w14:paraId="170C01D3"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Podatek od czynności aportu wnoszonego do spółek prawa handlowego i cywilnego;</w:t>
      </w:r>
    </w:p>
    <w:p w14:paraId="42AECC80"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Wydatki poniesione na opracowanie lub aktualizację studium wykonalności/biznes planu lub ich elementów powyżej 10.000,00 zł;</w:t>
      </w:r>
    </w:p>
    <w:p w14:paraId="46E823F7"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Wydatki związane z audytem projektu;</w:t>
      </w:r>
    </w:p>
    <w:p w14:paraId="52B88FEC"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Wydatki operacyjne;</w:t>
      </w:r>
    </w:p>
    <w:p w14:paraId="0D763EBC" w14:textId="77777777" w:rsidR="00532F74" w:rsidRPr="00A04DF1" w:rsidRDefault="00532F74" w:rsidP="00532F74">
      <w:pPr>
        <w:pStyle w:val="Akapitzlist"/>
        <w:numPr>
          <w:ilvl w:val="0"/>
          <w:numId w:val="50"/>
        </w:numPr>
        <w:spacing w:after="160" w:line="259" w:lineRule="auto"/>
        <w:rPr>
          <w:rFonts w:asciiTheme="minorHAnsi" w:hAnsiTheme="minorHAnsi"/>
        </w:rPr>
      </w:pPr>
      <w:r w:rsidRPr="00A04DF1">
        <w:rPr>
          <w:rFonts w:asciiTheme="minorHAnsi" w:hAnsiTheme="minorHAnsi"/>
        </w:rPr>
        <w:t xml:space="preserve">Wydatki na promocję projektu poniesione niezgodnie z Wytycznymi </w:t>
      </w:r>
      <w:proofErr w:type="spellStart"/>
      <w:r w:rsidRPr="00A04DF1">
        <w:rPr>
          <w:rFonts w:asciiTheme="minorHAnsi" w:hAnsiTheme="minorHAnsi"/>
        </w:rPr>
        <w:t>MRiF</w:t>
      </w:r>
      <w:proofErr w:type="spellEnd"/>
      <w:r w:rsidRPr="00A04DF1">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14:paraId="0C51584A"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Roboty budowlane dodatkowe nie przewidziane na etapie składania wniosku o dofinansowanie;</w:t>
      </w:r>
    </w:p>
    <w:p w14:paraId="27B4C5E2" w14:textId="77777777" w:rsidR="00532F74" w:rsidRPr="00A04DF1" w:rsidRDefault="00532F74" w:rsidP="00532F74">
      <w:pPr>
        <w:pStyle w:val="Akapitzlist"/>
        <w:numPr>
          <w:ilvl w:val="0"/>
          <w:numId w:val="50"/>
        </w:numPr>
        <w:spacing w:after="160" w:line="259" w:lineRule="auto"/>
        <w:rPr>
          <w:rFonts w:asciiTheme="minorHAnsi" w:hAnsiTheme="minorHAnsi"/>
        </w:rPr>
      </w:pPr>
      <w:r w:rsidRPr="00A04DF1">
        <w:rPr>
          <w:rFonts w:asciiTheme="minorHAnsi" w:hAnsiTheme="minorHAnsi" w:cs="Arial"/>
        </w:rPr>
        <w:t>Kolejna wersja studium wykonalności/biznesplanu, dokumentacji technicznej</w:t>
      </w:r>
      <w:r w:rsidRPr="00A04DF1">
        <w:rPr>
          <w:rFonts w:asciiTheme="minorHAnsi" w:hAnsiTheme="minorHAnsi"/>
        </w:rPr>
        <w:t xml:space="preserve"> (kwalifikuje się jedna wersja dokumentu: opracowanie lub aktualizacja);</w:t>
      </w:r>
    </w:p>
    <w:p w14:paraId="5D182F04"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Roboty realizowane metodą gospodarczą, tzn. samodzielne wykonywanie prac na budowie</w:t>
      </w:r>
      <w:r w:rsidRPr="00A04DF1">
        <w:rPr>
          <w:rFonts w:asciiTheme="minorHAnsi" w:hAnsiTheme="minorHAnsi"/>
        </w:rPr>
        <w:t xml:space="preserve"> oraz samodzielny zakup materiałów budowlanych;</w:t>
      </w:r>
    </w:p>
    <w:p w14:paraId="03D083F9" w14:textId="77777777" w:rsidR="00532F74" w:rsidRPr="00A04DF1" w:rsidRDefault="00532F74" w:rsidP="00532F74">
      <w:pPr>
        <w:pStyle w:val="Akapitzlist"/>
        <w:numPr>
          <w:ilvl w:val="0"/>
          <w:numId w:val="50"/>
        </w:numPr>
        <w:spacing w:after="160" w:line="259" w:lineRule="auto"/>
        <w:rPr>
          <w:rFonts w:asciiTheme="minorHAnsi" w:hAnsiTheme="minorHAnsi" w:cs="Arial"/>
        </w:rPr>
      </w:pPr>
      <w:r w:rsidRPr="00A04DF1">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14:paraId="7163A0ED" w14:textId="77777777" w:rsidR="00532F74" w:rsidRPr="00B4740F" w:rsidRDefault="00532F74" w:rsidP="00532F74">
      <w:pPr>
        <w:pStyle w:val="Akapitzlist"/>
        <w:numPr>
          <w:ilvl w:val="0"/>
          <w:numId w:val="50"/>
        </w:numPr>
        <w:spacing w:line="259" w:lineRule="auto"/>
        <w:rPr>
          <w:rFonts w:asciiTheme="minorHAnsi" w:hAnsiTheme="minorHAnsi" w:cs="Arial"/>
          <w:szCs w:val="24"/>
        </w:rPr>
      </w:pPr>
      <w:r w:rsidRPr="00B4740F">
        <w:rPr>
          <w:rFonts w:asciiTheme="minorHAnsi" w:hAnsiTheme="minorHAnsi" w:cs="Arial"/>
          <w:szCs w:val="24"/>
        </w:rPr>
        <w:t>Wydatki na inżyniera</w:t>
      </w:r>
      <w:r w:rsidRPr="00B4740F">
        <w:rPr>
          <w:rFonts w:asciiTheme="minorHAnsi" w:hAnsiTheme="minorHAnsi"/>
          <w:szCs w:val="24"/>
        </w:rPr>
        <w:t xml:space="preserve"> kontraktu poniesione w okresie gwarancyjnym (po zakończeniu robót budowlanych) stanowią koszt niekwalifikowalny;</w:t>
      </w:r>
    </w:p>
    <w:p w14:paraId="16218A27"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wydatki na nadzór, Inwestora zastępczego, Inżyniera kontraktu oraz zakup robót budowlanych, których suma przekracza 70 % całkowitych wydatków kwalifikujących się do objęcia wsparciem;</w:t>
      </w:r>
    </w:p>
    <w:p w14:paraId="1FBDBCEE"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wydatki na roboty budowlane dotyczące remontu obiektów (tzn. roboty budowlane nie powodujące podwyższenia wartości księgowej obiektów);</w:t>
      </w:r>
    </w:p>
    <w:p w14:paraId="4D05CA3B" w14:textId="77777777" w:rsidR="00532F74" w:rsidRPr="00DD6F57"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i w:val="0"/>
          <w:sz w:val="24"/>
          <w:szCs w:val="24"/>
        </w:rPr>
        <w:t xml:space="preserve">zakup środków transportu </w:t>
      </w:r>
      <w:r w:rsidR="00D71135" w:rsidRPr="00B4740F">
        <w:rPr>
          <w:i w:val="0"/>
          <w:sz w:val="24"/>
          <w:szCs w:val="24"/>
          <w:highlight w:val="yellow"/>
        </w:rPr>
        <w:t xml:space="preserve">z </w:t>
      </w:r>
      <w:r w:rsidR="00861840" w:rsidRPr="00B4740F">
        <w:rPr>
          <w:i w:val="0"/>
          <w:sz w:val="24"/>
          <w:szCs w:val="24"/>
          <w:highlight w:val="yellow"/>
        </w:rPr>
        <w:t>podg</w:t>
      </w:r>
      <w:r w:rsidR="00D71135" w:rsidRPr="00B4740F">
        <w:rPr>
          <w:i w:val="0"/>
          <w:sz w:val="24"/>
          <w:szCs w:val="24"/>
          <w:highlight w:val="yellow"/>
        </w:rPr>
        <w:t>rup</w:t>
      </w:r>
      <w:r w:rsidR="00861840" w:rsidRPr="00B4740F">
        <w:rPr>
          <w:i w:val="0"/>
          <w:sz w:val="24"/>
          <w:szCs w:val="24"/>
          <w:highlight w:val="yellow"/>
        </w:rPr>
        <w:t>y</w:t>
      </w:r>
      <w:r w:rsidR="00D71135" w:rsidRPr="00B4740F">
        <w:rPr>
          <w:i w:val="0"/>
          <w:sz w:val="24"/>
          <w:szCs w:val="24"/>
          <w:highlight w:val="yellow"/>
        </w:rPr>
        <w:t xml:space="preserve"> </w:t>
      </w:r>
      <w:r w:rsidR="00D71135" w:rsidRPr="00B4740F">
        <w:rPr>
          <w:rFonts w:eastAsia="Times New Roman"/>
          <w:i w:val="0"/>
          <w:iCs w:val="0"/>
          <w:spacing w:val="0"/>
          <w:sz w:val="24"/>
          <w:szCs w:val="24"/>
          <w:highlight w:val="yellow"/>
        </w:rPr>
        <w:t>KŚT: 74;</w:t>
      </w:r>
    </w:p>
    <w:p w14:paraId="579C51F8" w14:textId="4CA6D866" w:rsidR="00A934FA" w:rsidRPr="00B4740F" w:rsidRDefault="00A934FA"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Pr>
          <w:rFonts w:eastAsia="Times New Roman"/>
          <w:i w:val="0"/>
          <w:iCs w:val="0"/>
          <w:spacing w:val="0"/>
          <w:sz w:val="24"/>
          <w:szCs w:val="24"/>
        </w:rPr>
        <w:t>wydatki na zakup środków transportu których suma przekracza kwotę 700 000,00 zł netto;</w:t>
      </w:r>
    </w:p>
    <w:p w14:paraId="722C161E"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koszty bieżących napraw sprzętu;</w:t>
      </w:r>
    </w:p>
    <w:p w14:paraId="20597130"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koszty pośrednie;</w:t>
      </w:r>
    </w:p>
    <w:p w14:paraId="225814AF"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 xml:space="preserve">koszty związane z angażowaniem personelu, koszty wynagrodzenia personelu w tym </w:t>
      </w:r>
      <w:r w:rsidRPr="00B4740F">
        <w:rPr>
          <w:rFonts w:asciiTheme="minorHAnsi" w:hAnsiTheme="minorHAnsi" w:cs="Times New Roman"/>
          <w:i w:val="0"/>
          <w:noProof/>
          <w:sz w:val="24"/>
          <w:szCs w:val="24"/>
        </w:rPr>
        <w:t>wydatki na wynagrodzenia będące efektem tworzenia nowych miejsc pracy</w:t>
      </w:r>
      <w:r w:rsidRPr="00B4740F">
        <w:rPr>
          <w:rFonts w:asciiTheme="minorHAnsi" w:hAnsiTheme="minorHAnsi" w:cs="Times New Roman"/>
          <w:i w:val="0"/>
          <w:sz w:val="24"/>
          <w:szCs w:val="24"/>
        </w:rPr>
        <w:t xml:space="preserve">; </w:t>
      </w:r>
    </w:p>
    <w:p w14:paraId="281E33AD"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wydatki związane z zarządzaniem i obsługą projektu (w szczególności: nadzór/ kierownik, asystent projektu,);</w:t>
      </w:r>
    </w:p>
    <w:p w14:paraId="29B12CDF"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i w:val="0"/>
          <w:sz w:val="24"/>
          <w:szCs w:val="24"/>
        </w:rPr>
        <w:lastRenderedPageBreak/>
        <w:t>wydatki na dostęp do Internetu (np. abonament);</w:t>
      </w:r>
    </w:p>
    <w:p w14:paraId="0D132342"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i w:val="0"/>
          <w:sz w:val="24"/>
          <w:szCs w:val="24"/>
        </w:rPr>
        <w:t>wydatki związane z budową sieci szerokopasmowych;</w:t>
      </w:r>
    </w:p>
    <w:p w14:paraId="323C4FF4"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i w:val="0"/>
          <w:sz w:val="24"/>
          <w:szCs w:val="24"/>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14:paraId="4ED4073A"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 xml:space="preserve">wydatki poniesione na samodzielne organizowanie usług doradczych, </w:t>
      </w:r>
      <w:proofErr w:type="spellStart"/>
      <w:r w:rsidRPr="00B4740F">
        <w:rPr>
          <w:rFonts w:asciiTheme="minorHAnsi" w:hAnsiTheme="minorHAnsi" w:cs="Times New Roman"/>
          <w:sz w:val="24"/>
          <w:szCs w:val="24"/>
        </w:rPr>
        <w:t>informacyjno</w:t>
      </w:r>
      <w:proofErr w:type="spellEnd"/>
      <w:r w:rsidRPr="00B4740F">
        <w:rPr>
          <w:rFonts w:asciiTheme="minorHAnsi" w:hAnsiTheme="minorHAnsi" w:cs="Times New Roman"/>
          <w:sz w:val="24"/>
          <w:szCs w:val="24"/>
        </w:rPr>
        <w:t xml:space="preserve"> - komunikacyjnych, promocyjnych, szkoleniowych (tzw. „metodą gospodarczą");</w:t>
      </w:r>
    </w:p>
    <w:p w14:paraId="37260FC4"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wydatki objęte projektem dotyczące działalności Beneficjenta prowadzonej poza terenem województwa warmińsko – mazurskiego;</w:t>
      </w:r>
    </w:p>
    <w:p w14:paraId="4A37A7EC" w14:textId="338DDB40"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bCs/>
          <w:i w:val="0"/>
          <w:sz w:val="24"/>
          <w:szCs w:val="24"/>
        </w:rPr>
        <w:t xml:space="preserve">zakup gruntu i nieruchomości zabudowanych w przypadku projektów objętych pomocą publiczną udzielaną na podstawie </w:t>
      </w:r>
      <w:r w:rsidRPr="00B4740F">
        <w:rPr>
          <w:rFonts w:asciiTheme="minorHAnsi" w:hAnsiTheme="minorHAnsi" w:cs="Times New Roman"/>
          <w:i w:val="0"/>
          <w:sz w:val="24"/>
          <w:szCs w:val="24"/>
        </w:rPr>
        <w:t xml:space="preserve">Rozporządzenia Ministra Infrastruktury i Rozwoju </w:t>
      </w:r>
      <w:r w:rsidR="00955992" w:rsidRPr="00DD6F57">
        <w:rPr>
          <w:rFonts w:ascii="Arial" w:hAnsi="Arial" w:cs="Arial"/>
          <w:i w:val="0"/>
          <w:sz w:val="20"/>
          <w:szCs w:val="20"/>
        </w:rPr>
        <w:t xml:space="preserve">w sprawie udzielania regionalnej pomocy inwestycyjnej w ramach celu tematycznego 3 w zakresie wzmacniania konkurencyjności </w:t>
      </w:r>
      <w:proofErr w:type="spellStart"/>
      <w:r w:rsidR="00955992" w:rsidRPr="00DD6F57">
        <w:rPr>
          <w:rFonts w:ascii="Arial" w:hAnsi="Arial" w:cs="Arial"/>
          <w:i w:val="0"/>
          <w:sz w:val="20"/>
          <w:szCs w:val="20"/>
        </w:rPr>
        <w:t>mikroprzedsiębiorców</w:t>
      </w:r>
      <w:proofErr w:type="spellEnd"/>
      <w:r w:rsidR="00955992" w:rsidRPr="00DD6F57">
        <w:rPr>
          <w:rFonts w:ascii="Arial" w:hAnsi="Arial" w:cs="Arial"/>
          <w:i w:val="0"/>
          <w:sz w:val="20"/>
          <w:szCs w:val="20"/>
        </w:rPr>
        <w:t>, małych i średnich przedsiębiorców w ramach regionalnych programów operacyjnych na lata 2014–2020</w:t>
      </w:r>
      <w:r w:rsidRPr="00B4740F">
        <w:rPr>
          <w:rFonts w:asciiTheme="minorHAnsi" w:hAnsiTheme="minorHAnsi" w:cs="Times New Roman"/>
          <w:i w:val="0"/>
          <w:sz w:val="24"/>
          <w:szCs w:val="24"/>
        </w:rPr>
        <w:t xml:space="preserve">; </w:t>
      </w:r>
    </w:p>
    <w:p w14:paraId="5431DAC8"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koszty diet;</w:t>
      </w:r>
    </w:p>
    <w:p w14:paraId="17A30087"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koszty organizacji wyjazdów i uczestnictwa w imprezach targowych, misjach gospodarczych, wyjazdach biznesowych;</w:t>
      </w:r>
    </w:p>
    <w:p w14:paraId="6357F4A9"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 xml:space="preserve">wydatki na promocję projektu poniesione niezgodnie z Wytycznymi </w:t>
      </w:r>
      <w:proofErr w:type="spellStart"/>
      <w:r w:rsidRPr="00B4740F">
        <w:rPr>
          <w:rFonts w:asciiTheme="minorHAnsi" w:hAnsiTheme="minorHAnsi" w:cs="Times New Roman"/>
          <w:sz w:val="24"/>
          <w:szCs w:val="24"/>
        </w:rPr>
        <w:t>MIiR</w:t>
      </w:r>
      <w:proofErr w:type="spellEnd"/>
      <w:r w:rsidRPr="00B4740F">
        <w:rPr>
          <w:rFonts w:asciiTheme="minorHAnsi" w:hAnsiTheme="minorHAnsi" w:cs="Times New Roman"/>
          <w:sz w:val="24"/>
          <w:szCs w:val="24"/>
        </w:rPr>
        <w:t xml:space="preserve"> w  zakresie informacji i promocji programów operacyjnych polityki spójności na lata 2014-2020</w:t>
      </w:r>
      <w:r w:rsidRPr="00B4740F">
        <w:rPr>
          <w:rFonts w:asciiTheme="minorHAnsi" w:hAnsiTheme="minorHAnsi" w:cs="Times New Roman"/>
          <w:sz w:val="24"/>
          <w:szCs w:val="24"/>
          <w:lang w:val="de-DE"/>
        </w:rPr>
        <w:t xml:space="preserve">, </w:t>
      </w:r>
      <w:r w:rsidRPr="00B4740F">
        <w:rPr>
          <w:rFonts w:asciiTheme="minorHAnsi" w:hAnsiTheme="minorHAnsi" w:cs="Times New Roman"/>
          <w:sz w:val="24"/>
          <w:szCs w:val="24"/>
        </w:rPr>
        <w:t>Podręcznikiem wnioskodawcy i beneficjenta programów polityki spójności 2014-2020 w zakresie informacji i promocji oraz niniejszym Załącznikiem;</w:t>
      </w:r>
    </w:p>
    <w:p w14:paraId="4051EB62"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 xml:space="preserve">koszty promocji innej niż ściśle określone w punkcie </w:t>
      </w:r>
      <w:r w:rsidRPr="00B4740F">
        <w:rPr>
          <w:rFonts w:asciiTheme="minorHAnsi" w:hAnsiTheme="minorHAnsi" w:cs="Times New Roman"/>
          <w:i/>
          <w:sz w:val="24"/>
          <w:szCs w:val="24"/>
        </w:rPr>
        <w:t>Pozostałe wydatki kwalifikowalne</w:t>
      </w:r>
      <w:r w:rsidRPr="00B4740F">
        <w:rPr>
          <w:rFonts w:asciiTheme="minorHAnsi" w:hAnsiTheme="minorHAnsi" w:cs="Times New Roman"/>
          <w:sz w:val="24"/>
          <w:szCs w:val="24"/>
        </w:rPr>
        <w:t xml:space="preserve"> niniejszego Załącznika;</w:t>
      </w:r>
    </w:p>
    <w:p w14:paraId="21BFEF56"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koszty produkcji i dystrybucji przedmiotów promocyjnych typu gadżety;</w:t>
      </w:r>
    </w:p>
    <w:p w14:paraId="5B4D7CD3"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i w:val="0"/>
          <w:sz w:val="24"/>
          <w:szCs w:val="24"/>
        </w:rPr>
        <w:t xml:space="preserve">wydatki na promocję projektu </w:t>
      </w:r>
      <w:r w:rsidRPr="00B4740F">
        <w:rPr>
          <w:rFonts w:asciiTheme="minorHAnsi" w:hAnsiTheme="minorHAnsi" w:cs="Times New Roman"/>
          <w:bCs/>
          <w:i w:val="0"/>
          <w:sz w:val="24"/>
          <w:szCs w:val="24"/>
        </w:rPr>
        <w:t xml:space="preserve">w przypadku projektów objętych pomocą publiczną udzielaną na podstawie  </w:t>
      </w:r>
      <w:r w:rsidRPr="00B4740F">
        <w:rPr>
          <w:rFonts w:asciiTheme="minorHAnsi" w:hAnsiTheme="minorHAnsi" w:cs="Times New Roman"/>
          <w:i w:val="0"/>
          <w:sz w:val="24"/>
          <w:szCs w:val="24"/>
        </w:rPr>
        <w:t xml:space="preserve">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 z </w:t>
      </w:r>
      <w:proofErr w:type="spellStart"/>
      <w:r w:rsidRPr="00B4740F">
        <w:rPr>
          <w:rFonts w:asciiTheme="minorHAnsi" w:hAnsiTheme="minorHAnsi" w:cs="Times New Roman"/>
          <w:i w:val="0"/>
          <w:sz w:val="24"/>
          <w:szCs w:val="24"/>
        </w:rPr>
        <w:t>późn</w:t>
      </w:r>
      <w:proofErr w:type="spellEnd"/>
      <w:r w:rsidRPr="00B4740F">
        <w:rPr>
          <w:rFonts w:asciiTheme="minorHAnsi" w:hAnsiTheme="minorHAnsi" w:cs="Times New Roman"/>
          <w:i w:val="0"/>
          <w:sz w:val="24"/>
          <w:szCs w:val="24"/>
        </w:rPr>
        <w:t>. zm.);</w:t>
      </w:r>
    </w:p>
    <w:p w14:paraId="46BA888A" w14:textId="77777777" w:rsidR="00532F74" w:rsidRPr="00B4740F" w:rsidRDefault="00532F74" w:rsidP="00532F74">
      <w:pPr>
        <w:pStyle w:val="Teksttreci0"/>
        <w:numPr>
          <w:ilvl w:val="0"/>
          <w:numId w:val="50"/>
        </w:numPr>
        <w:shd w:val="clear" w:color="auto" w:fill="auto"/>
        <w:tabs>
          <w:tab w:val="left" w:pos="588"/>
        </w:tabs>
        <w:spacing w:before="0" w:line="293" w:lineRule="exact"/>
        <w:ind w:right="20"/>
        <w:jc w:val="both"/>
        <w:rPr>
          <w:rFonts w:asciiTheme="minorHAnsi" w:hAnsiTheme="minorHAnsi" w:cs="Times New Roman"/>
          <w:sz w:val="24"/>
          <w:szCs w:val="24"/>
        </w:rPr>
      </w:pPr>
      <w:r w:rsidRPr="00B4740F">
        <w:rPr>
          <w:rFonts w:asciiTheme="minorHAnsi" w:hAnsiTheme="minorHAnsi" w:cs="Times New Roman"/>
          <w:sz w:val="24"/>
          <w:szCs w:val="24"/>
        </w:rPr>
        <w:t xml:space="preserve">koszty prac przygotowawczych np. studium wykonalności, </w:t>
      </w:r>
      <w:r w:rsidRPr="00B4740F">
        <w:rPr>
          <w:rFonts w:asciiTheme="minorHAnsi" w:hAnsiTheme="minorHAnsi" w:cs="Times New Roman"/>
          <w:bCs/>
          <w:sz w:val="24"/>
          <w:szCs w:val="24"/>
        </w:rPr>
        <w:t xml:space="preserve">w przypadku projektów objętych pomocą publiczną udzielaną na podstawie  </w:t>
      </w:r>
      <w:r w:rsidRPr="00B4740F">
        <w:rPr>
          <w:rFonts w:asciiTheme="minorHAnsi" w:hAnsiTheme="minorHAnsi" w:cs="Times New Roman"/>
          <w:sz w:val="24"/>
          <w:szCs w:val="24"/>
        </w:rPr>
        <w:t xml:space="preserve">Rozporządzenia Ministra Infrastruktury </w:t>
      </w:r>
      <w:r w:rsidRPr="00B4740F">
        <w:rPr>
          <w:rFonts w:asciiTheme="minorHAnsi" w:hAnsiTheme="minorHAnsi" w:cs="Times New Roman"/>
          <w:sz w:val="24"/>
          <w:szCs w:val="24"/>
        </w:rPr>
        <w:br/>
        <w:t xml:space="preserve">i Rozwoju w sprawie udzielania regionalnej pomocy inwestycyjnej w zakresie celu tematycznego 3 - wzmacnianie konkurencyjności mikro, małych i średnich przedsiębiorców w ramach regionalnych programów operacyjnych na lata 2014-2020  (Dz.U. 2015 poz. 1377, z </w:t>
      </w:r>
      <w:proofErr w:type="spellStart"/>
      <w:r w:rsidRPr="00B4740F">
        <w:rPr>
          <w:rFonts w:asciiTheme="minorHAnsi" w:hAnsiTheme="minorHAnsi" w:cs="Times New Roman"/>
          <w:sz w:val="24"/>
          <w:szCs w:val="24"/>
        </w:rPr>
        <w:t>późn</w:t>
      </w:r>
      <w:proofErr w:type="spellEnd"/>
      <w:r w:rsidRPr="00B4740F">
        <w:rPr>
          <w:rFonts w:asciiTheme="minorHAnsi" w:hAnsiTheme="minorHAnsi" w:cs="Times New Roman"/>
          <w:sz w:val="24"/>
          <w:szCs w:val="24"/>
        </w:rPr>
        <w:t>. zm.);</w:t>
      </w:r>
    </w:p>
    <w:p w14:paraId="7D14E075"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sz w:val="24"/>
          <w:szCs w:val="24"/>
        </w:rPr>
      </w:pPr>
      <w:r w:rsidRPr="00B4740F">
        <w:rPr>
          <w:rFonts w:asciiTheme="minorHAnsi" w:hAnsiTheme="minorHAnsi" w:cs="Times New Roman"/>
          <w:i w:val="0"/>
          <w:sz w:val="24"/>
          <w:szCs w:val="24"/>
        </w:rPr>
        <w:t xml:space="preserve">inne wydatki poniesione niezgodnie z typem projektów uwzględnionych w SZOOP  w ramach Działania 1.5 </w:t>
      </w:r>
      <w:r w:rsidRPr="00B4740F">
        <w:rPr>
          <w:rStyle w:val="Teksttreci2KursywaOdstpy0pt"/>
          <w:rFonts w:asciiTheme="minorHAnsi" w:hAnsiTheme="minorHAnsi" w:cs="Times New Roman"/>
          <w:color w:val="auto"/>
          <w:sz w:val="24"/>
          <w:szCs w:val="24"/>
        </w:rPr>
        <w:t>Nowoczesne firmy,</w:t>
      </w:r>
      <w:r w:rsidRPr="00B4740F">
        <w:rPr>
          <w:rFonts w:asciiTheme="minorHAnsi" w:hAnsiTheme="minorHAnsi" w:cs="Times New Roman"/>
          <w:i w:val="0"/>
          <w:sz w:val="24"/>
          <w:szCs w:val="24"/>
        </w:rPr>
        <w:t xml:space="preserve"> Poddziałanie 1.5.2 Odtwarzanie gospodarczego dziedzictwa regionu</w:t>
      </w:r>
      <w:r w:rsidRPr="00B4740F">
        <w:rPr>
          <w:rStyle w:val="Teksttreci2KursywaOdstpy0pt"/>
          <w:rFonts w:asciiTheme="minorHAnsi" w:hAnsiTheme="minorHAnsi" w:cs="Times New Roman"/>
          <w:color w:val="auto"/>
          <w:sz w:val="24"/>
          <w:szCs w:val="24"/>
        </w:rPr>
        <w:t>;</w:t>
      </w:r>
    </w:p>
    <w:p w14:paraId="24F3EFE7"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i w:val="0"/>
          <w:sz w:val="24"/>
          <w:szCs w:val="24"/>
        </w:rPr>
        <w:t xml:space="preserve">wydatki poniesione niezgodnie z zapisami Rozporządzenia Ministra Infrastruktury i Rozwoju </w:t>
      </w:r>
      <w:r w:rsidRPr="00B4740F">
        <w:rPr>
          <w:rFonts w:asciiTheme="minorHAnsi" w:hAnsiTheme="minorHAnsi" w:cs="Times New Roman"/>
          <w:i w:val="0"/>
          <w:sz w:val="24"/>
          <w:szCs w:val="24"/>
        </w:rPr>
        <w:br/>
        <w:t xml:space="preserve">z dnia 19 marca 2015 r. w sprawie udzielania pomocy </w:t>
      </w:r>
      <w:r w:rsidRPr="00B4740F">
        <w:rPr>
          <w:rStyle w:val="TeksttreciKursywaOdstpy0pt"/>
          <w:rFonts w:asciiTheme="minorHAnsi" w:hAnsiTheme="minorHAnsi" w:cs="Times New Roman"/>
          <w:sz w:val="24"/>
          <w:szCs w:val="24"/>
          <w:lang w:val="es-ES"/>
        </w:rPr>
        <w:t>de minimis</w:t>
      </w:r>
      <w:r w:rsidRPr="00B4740F">
        <w:rPr>
          <w:rFonts w:asciiTheme="minorHAnsi" w:hAnsiTheme="minorHAnsi" w:cs="Times New Roman"/>
          <w:i w:val="0"/>
          <w:sz w:val="24"/>
          <w:szCs w:val="24"/>
          <w:lang w:val="es-ES"/>
        </w:rPr>
        <w:t xml:space="preserve"> </w:t>
      </w:r>
      <w:r w:rsidRPr="00B4740F">
        <w:rPr>
          <w:rFonts w:asciiTheme="minorHAnsi" w:hAnsiTheme="minorHAnsi" w:cs="Times New Roman"/>
          <w:i w:val="0"/>
          <w:sz w:val="24"/>
          <w:szCs w:val="24"/>
        </w:rPr>
        <w:t xml:space="preserve">w ramach regionalnych programów operacyjnych na lata 2014-2020 (Dz. U. z 2015 </w:t>
      </w:r>
      <w:r w:rsidRPr="00B4740F">
        <w:rPr>
          <w:rFonts w:asciiTheme="minorHAnsi" w:hAnsiTheme="minorHAnsi" w:cs="Times New Roman"/>
          <w:i w:val="0"/>
          <w:sz w:val="24"/>
          <w:szCs w:val="24"/>
          <w:lang w:val="de-DE"/>
        </w:rPr>
        <w:t xml:space="preserve">r., </w:t>
      </w:r>
      <w:r w:rsidRPr="00B4740F">
        <w:rPr>
          <w:rFonts w:asciiTheme="minorHAnsi" w:hAnsiTheme="minorHAnsi" w:cs="Times New Roman"/>
          <w:i w:val="0"/>
          <w:sz w:val="24"/>
          <w:szCs w:val="24"/>
        </w:rPr>
        <w:t>poz. 488 ze zm.);</w:t>
      </w:r>
    </w:p>
    <w:p w14:paraId="3D472D16" w14:textId="77777777" w:rsidR="00532F74" w:rsidRPr="00B4740F" w:rsidRDefault="00532F74" w:rsidP="00532F74">
      <w:pPr>
        <w:pStyle w:val="Teksttreci40"/>
        <w:numPr>
          <w:ilvl w:val="0"/>
          <w:numId w:val="50"/>
        </w:numPr>
        <w:shd w:val="clear" w:color="auto" w:fill="auto"/>
        <w:tabs>
          <w:tab w:val="left" w:pos="588"/>
        </w:tabs>
        <w:spacing w:line="293" w:lineRule="exact"/>
        <w:rPr>
          <w:rFonts w:asciiTheme="minorHAnsi" w:hAnsiTheme="minorHAnsi" w:cs="Times New Roman"/>
          <w:i w:val="0"/>
          <w:sz w:val="24"/>
          <w:szCs w:val="24"/>
        </w:rPr>
      </w:pPr>
      <w:r w:rsidRPr="00B4740F">
        <w:rPr>
          <w:rFonts w:asciiTheme="minorHAnsi" w:hAnsiTheme="minorHAnsi" w:cs="Times New Roman"/>
          <w:i w:val="0"/>
          <w:sz w:val="24"/>
          <w:szCs w:val="24"/>
        </w:rPr>
        <w:t xml:space="preserve">wydatki poniesione niezgodnie z zapisami Rozporządzenia Ministra Infrastruktury i </w:t>
      </w:r>
      <w:r w:rsidRPr="00B4740F">
        <w:rPr>
          <w:rFonts w:asciiTheme="minorHAnsi" w:hAnsiTheme="minorHAnsi" w:cs="Times New Roman"/>
          <w:i w:val="0"/>
          <w:sz w:val="24"/>
          <w:szCs w:val="24"/>
        </w:rPr>
        <w:lastRenderedPageBreak/>
        <w:t xml:space="preserve">Rozwoju z dnia 3 września 2015 r. w sprawie udzielania regionalnej pomocy inwestycyjnej w ramach celu tematycznego 3 w zakresie wzmacniania konkurencyjności </w:t>
      </w:r>
      <w:proofErr w:type="spellStart"/>
      <w:r w:rsidRPr="00B4740F">
        <w:rPr>
          <w:rFonts w:asciiTheme="minorHAnsi" w:hAnsiTheme="minorHAnsi" w:cs="Times New Roman"/>
          <w:i w:val="0"/>
          <w:sz w:val="24"/>
          <w:szCs w:val="24"/>
        </w:rPr>
        <w:t>mikroprzedsiębiorców</w:t>
      </w:r>
      <w:proofErr w:type="spellEnd"/>
      <w:r w:rsidRPr="00B4740F">
        <w:rPr>
          <w:rFonts w:asciiTheme="minorHAnsi" w:hAnsiTheme="minorHAnsi" w:cs="Times New Roman"/>
          <w:i w:val="0"/>
          <w:sz w:val="24"/>
          <w:szCs w:val="24"/>
        </w:rPr>
        <w:t xml:space="preserve">, małych i średnich przedsiębiorców w ramach regionalnych programów operacyjnych na lata 2014-2020 (Dz.U. 2015 poz. 1377, z </w:t>
      </w:r>
      <w:proofErr w:type="spellStart"/>
      <w:r w:rsidRPr="00B4740F">
        <w:rPr>
          <w:rFonts w:asciiTheme="minorHAnsi" w:hAnsiTheme="minorHAnsi" w:cs="Times New Roman"/>
          <w:i w:val="0"/>
          <w:sz w:val="24"/>
          <w:szCs w:val="24"/>
        </w:rPr>
        <w:t>późn</w:t>
      </w:r>
      <w:proofErr w:type="spellEnd"/>
      <w:r w:rsidRPr="00B4740F">
        <w:rPr>
          <w:rFonts w:asciiTheme="minorHAnsi" w:hAnsiTheme="minorHAnsi" w:cs="Times New Roman"/>
          <w:i w:val="0"/>
          <w:sz w:val="24"/>
          <w:szCs w:val="24"/>
        </w:rPr>
        <w:t xml:space="preserve">. </w:t>
      </w:r>
      <w:proofErr w:type="spellStart"/>
      <w:r w:rsidRPr="00B4740F">
        <w:rPr>
          <w:rFonts w:asciiTheme="minorHAnsi" w:hAnsiTheme="minorHAnsi" w:cs="Times New Roman"/>
          <w:i w:val="0"/>
          <w:sz w:val="24"/>
          <w:szCs w:val="24"/>
        </w:rPr>
        <w:t>zm</w:t>
      </w:r>
      <w:proofErr w:type="spellEnd"/>
      <w:r w:rsidRPr="00B4740F">
        <w:rPr>
          <w:rFonts w:asciiTheme="minorHAnsi" w:hAnsiTheme="minorHAnsi" w:cs="Times New Roman"/>
          <w:i w:val="0"/>
          <w:sz w:val="24"/>
          <w:szCs w:val="24"/>
        </w:rPr>
        <w:t>).</w:t>
      </w:r>
    </w:p>
    <w:p w14:paraId="6E99795C" w14:textId="77777777" w:rsidR="00443329" w:rsidRPr="00B4740F" w:rsidRDefault="00443329" w:rsidP="00B4740F">
      <w:pPr>
        <w:suppressAutoHyphens/>
        <w:spacing w:line="276" w:lineRule="auto"/>
        <w:ind w:left="792"/>
        <w:rPr>
          <w:rFonts w:ascii="Arial" w:eastAsia="Calibri" w:hAnsi="Arial" w:cs="Arial"/>
          <w:color w:val="000000"/>
          <w:lang w:eastAsia="en-US"/>
        </w:rPr>
      </w:pPr>
    </w:p>
    <w:sectPr w:rsidR="00443329" w:rsidRPr="00B4740F" w:rsidSect="00577788">
      <w:headerReference w:type="default" r:id="rId8"/>
      <w:footerReference w:type="default" r:id="rId9"/>
      <w:headerReference w:type="first" r:id="rId10"/>
      <w:footerReference w:type="first" r:id="rId11"/>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F9451" w14:textId="77777777" w:rsidR="00964AB4" w:rsidRDefault="00964AB4" w:rsidP="00B60552">
      <w:r>
        <w:separator/>
      </w:r>
    </w:p>
  </w:endnote>
  <w:endnote w:type="continuationSeparator" w:id="0">
    <w:p w14:paraId="5C20E018" w14:textId="77777777" w:rsidR="00964AB4" w:rsidRDefault="00964AB4"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MT">
    <w:altName w:val="Times New Roman"/>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auto"/>
    <w:notTrueType/>
    <w:pitch w:val="variable"/>
    <w:sig w:usb0="00000003" w:usb1="00000000" w:usb2="00000000" w:usb3="00000000" w:csb0="00000001" w:csb1="00000000"/>
  </w:font>
  <w:font w:name="Aller">
    <w:altName w:val="Corbel"/>
    <w:panose1 w:val="00000000000000000000"/>
    <w:charset w:val="EE"/>
    <w:family w:val="auto"/>
    <w:notTrueType/>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90696" w14:textId="77777777" w:rsidR="00FB153B" w:rsidRDefault="00FB153B">
    <w:pPr>
      <w:pStyle w:val="Stopka"/>
    </w:pPr>
  </w:p>
  <w:p w14:paraId="522E87A6" w14:textId="77777777" w:rsidR="00FB153B" w:rsidRDefault="00FB153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8A44B" w14:textId="77777777" w:rsidR="00FB153B" w:rsidRDefault="00120F64">
    <w:pPr>
      <w:pStyle w:val="Stopka"/>
    </w:pPr>
    <w:r>
      <w:rPr>
        <w:noProof/>
      </w:rPr>
      <mc:AlternateContent>
        <mc:Choice Requires="wpg">
          <w:drawing>
            <wp:anchor distT="0" distB="0" distL="114300" distR="114300" simplePos="0" relativeHeight="251657216" behindDoc="0" locked="0" layoutInCell="1" allowOverlap="1" wp14:anchorId="25BB6DBF" wp14:editId="226DEC9D">
              <wp:simplePos x="0" y="0"/>
              <wp:positionH relativeFrom="column">
                <wp:posOffset>587375</wp:posOffset>
              </wp:positionH>
              <wp:positionV relativeFrom="paragraph">
                <wp:posOffset>9087485</wp:posOffset>
              </wp:positionV>
              <wp:extent cx="6508750" cy="652145"/>
              <wp:effectExtent l="38100" t="0" r="0" b="33655"/>
              <wp:wrapNone/>
              <wp:docPr id="16"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8750" cy="652145"/>
                        <a:chOff x="0" y="0"/>
                        <a:chExt cx="10250" cy="738"/>
                      </a:xfrm>
                    </wpg:grpSpPr>
                    <wpg:grpSp>
                      <wpg:cNvPr id="17" name="Group 11"/>
                      <wpg:cNvGrpSpPr>
                        <a:grpSpLocks/>
                      </wpg:cNvGrpSpPr>
                      <wpg:grpSpPr bwMode="auto">
                        <a:xfrm>
                          <a:off x="0" y="0"/>
                          <a:ext cx="4010" cy="738"/>
                          <a:chOff x="0" y="0"/>
                          <a:chExt cx="4010" cy="738"/>
                        </a:xfrm>
                      </wpg:grpSpPr>
                      <wps:wsp>
                        <wps:cNvPr id="24" name="Text Box 9"/>
                        <wps:cNvSpPr txBox="1">
                          <a:spLocks noChangeArrowheads="1"/>
                        </wps:cNvSpPr>
                        <wps:spPr bwMode="auto">
                          <a:xfrm>
                            <a:off x="41" y="1"/>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9A105" w14:textId="77777777" w:rsidR="00FB153B" w:rsidRDefault="00FB153B" w:rsidP="00FB153B">
                              <w:pPr>
                                <w:pStyle w:val="nag2Znak"/>
                                <w:rPr>
                                  <w:rFonts w:ascii="Aller" w:hAnsi="Aller" w:cs="Arial"/>
                                  <w:b/>
                                </w:rPr>
                              </w:pPr>
                              <w:r>
                                <w:rPr>
                                  <w:rFonts w:ascii="Aller" w:hAnsi="Aller" w:cs="Arial"/>
                                  <w:b/>
                                </w:rPr>
                                <w:t>Departament Europejskiego Funduszu</w:t>
                              </w:r>
                            </w:p>
                            <w:p w14:paraId="5A6312AF" w14:textId="77777777" w:rsidR="00FB153B" w:rsidRDefault="00FB153B" w:rsidP="00FB153B">
                              <w:pPr>
                                <w:pStyle w:val="nag2Znak"/>
                                <w:rPr>
                                  <w:rFonts w:ascii="Aller" w:hAnsi="Aller" w:cs="Arial"/>
                                  <w:b/>
                                </w:rPr>
                              </w:pPr>
                              <w:r>
                                <w:rPr>
                                  <w:rFonts w:ascii="Aller" w:hAnsi="Aller" w:cs="Arial"/>
                                  <w:b/>
                                </w:rPr>
                                <w:t>Rozwoju Regionalnego</w:t>
                              </w:r>
                            </w:p>
                            <w:p w14:paraId="25D0A38F" w14:textId="77777777" w:rsidR="00FB153B" w:rsidRDefault="00FB153B" w:rsidP="00FB153B">
                              <w:pPr>
                                <w:pStyle w:val="nag2Znak"/>
                                <w:rPr>
                                  <w:rFonts w:ascii="Aller" w:hAnsi="Aller" w:cs="Arial"/>
                                </w:rPr>
                              </w:pPr>
                              <w:r>
                                <w:rPr>
                                  <w:rFonts w:ascii="Aller" w:hAnsi="Aller" w:cs="Arial"/>
                                </w:rPr>
                                <w:t>10-554 Olsztyn</w:t>
                              </w:r>
                            </w:p>
                            <w:p w14:paraId="501F7293" w14:textId="77777777" w:rsidR="00FB153B" w:rsidRDefault="00FB153B" w:rsidP="00FB153B">
                              <w:pPr>
                                <w:pStyle w:val="nag2Znak"/>
                                <w:rPr>
                                  <w:rFonts w:ascii="Aller" w:hAnsi="Aller" w:cs="Arial"/>
                                </w:rPr>
                              </w:pPr>
                              <w:r>
                                <w:rPr>
                                  <w:rFonts w:ascii="Aller" w:hAnsi="Aller" w:cs="Arial"/>
                                </w:rPr>
                                <w:t>ul. Kościuszki 89/91</w:t>
                              </w:r>
                            </w:p>
                          </w:txbxContent>
                        </wps:txbx>
                        <wps:bodyPr rot="0" vert="horz" wrap="square" lIns="108000" tIns="0" rIns="0" bIns="0" anchor="t" anchorCtr="0" upright="1">
                          <a:noAutofit/>
                        </wps:bodyPr>
                      </wps:wsp>
                      <wps:wsp>
                        <wps:cNvPr id="25" name="Line 10"/>
                        <wps:cNvCnPr/>
                        <wps:spPr bwMode="auto">
                          <a:xfrm>
                            <a:off x="0" y="0"/>
                            <a:ext cx="0" cy="737"/>
                          </a:xfrm>
                          <a:prstGeom prst="line">
                            <a:avLst/>
                          </a:prstGeom>
                          <a:noFill/>
                          <a:ln w="69850">
                            <a:solidFill>
                              <a:srgbClr val="28B3E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18" name="Group 19"/>
                      <wpg:cNvGrpSpPr>
                        <a:grpSpLocks/>
                      </wpg:cNvGrpSpPr>
                      <wpg:grpSpPr bwMode="auto">
                        <a:xfrm>
                          <a:off x="4061" y="0"/>
                          <a:ext cx="4010" cy="738"/>
                          <a:chOff x="4061" y="0"/>
                          <a:chExt cx="4010" cy="738"/>
                        </a:xfrm>
                      </wpg:grpSpPr>
                      <wps:wsp>
                        <wps:cNvPr id="22" name="Text Box 13"/>
                        <wps:cNvSpPr txBox="1">
                          <a:spLocks noChangeArrowheads="1"/>
                        </wps:cNvSpPr>
                        <wps:spPr bwMode="auto">
                          <a:xfrm>
                            <a:off x="4102" y="1"/>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ACF4C" w14:textId="77777777" w:rsidR="00FB153B" w:rsidRDefault="00FB153B" w:rsidP="00FB153B">
                              <w:pPr>
                                <w:pStyle w:val="nag2Znak"/>
                                <w:rPr>
                                  <w:rFonts w:ascii="Aller" w:hAnsi="Aller"/>
                                  <w:b/>
                                  <w:lang w:val="en-US"/>
                                </w:rPr>
                              </w:pPr>
                              <w:r>
                                <w:rPr>
                                  <w:rFonts w:ascii="Aller" w:hAnsi="Aller"/>
                                  <w:b/>
                                  <w:lang w:val="en-US"/>
                                </w:rPr>
                                <w:t>T:</w:t>
                              </w:r>
                              <w:r>
                                <w:rPr>
                                  <w:rFonts w:ascii="Aller" w:hAnsi="Aller"/>
                                  <w:b/>
                                  <w:lang w:val="en-US"/>
                                </w:rPr>
                                <w:tab/>
                                <w:t>+48 89 521 96 00</w:t>
                              </w:r>
                            </w:p>
                            <w:p w14:paraId="60BF747E" w14:textId="77777777" w:rsidR="00FB153B" w:rsidRDefault="00FB153B" w:rsidP="00FB153B">
                              <w:pPr>
                                <w:pStyle w:val="nag2Znak"/>
                                <w:rPr>
                                  <w:rFonts w:ascii="Aller" w:hAnsi="Aller"/>
                                  <w:b/>
                                  <w:lang w:val="en-US"/>
                                </w:rPr>
                              </w:pPr>
                              <w:r>
                                <w:rPr>
                                  <w:rFonts w:ascii="Aller" w:hAnsi="Aller"/>
                                  <w:b/>
                                  <w:lang w:val="en-US"/>
                                </w:rPr>
                                <w:t>F:</w:t>
                              </w:r>
                              <w:r>
                                <w:rPr>
                                  <w:rFonts w:ascii="Aller" w:hAnsi="Aller"/>
                                  <w:b/>
                                  <w:lang w:val="en-US"/>
                                </w:rPr>
                                <w:tab/>
                                <w:t>+48 89 521 96 09</w:t>
                              </w:r>
                            </w:p>
                            <w:p w14:paraId="2BE4F678" w14:textId="77777777" w:rsidR="00FB153B" w:rsidRDefault="00FB153B" w:rsidP="00FB153B">
                              <w:pPr>
                                <w:pStyle w:val="nag2Znak"/>
                                <w:rPr>
                                  <w:rFonts w:ascii="Aller" w:hAnsi="Aller"/>
                                  <w:b/>
                                  <w:lang w:val="en-US"/>
                                </w:rPr>
                              </w:pPr>
                              <w:r>
                                <w:rPr>
                                  <w:rFonts w:ascii="Aller" w:hAnsi="Aller"/>
                                  <w:b/>
                                  <w:lang w:val="en-US"/>
                                </w:rPr>
                                <w:t xml:space="preserve">E: </w:t>
                              </w:r>
                              <w:r>
                                <w:rPr>
                                  <w:rFonts w:ascii="Aller" w:hAnsi="Aller"/>
                                  <w:b/>
                                  <w:lang w:val="en-US"/>
                                </w:rPr>
                                <w:tab/>
                                <w:t>prr@warmia.mazury.pl</w:t>
                              </w:r>
                            </w:p>
                            <w:p w14:paraId="09D01444" w14:textId="77777777" w:rsidR="00FB153B" w:rsidRDefault="00FB153B" w:rsidP="00FB153B">
                              <w:pPr>
                                <w:pStyle w:val="nag2Znak"/>
                                <w:rPr>
                                  <w:rFonts w:ascii="Aller" w:hAnsi="Aller"/>
                                  <w:b/>
                                </w:rPr>
                              </w:pPr>
                              <w:r>
                                <w:rPr>
                                  <w:rFonts w:ascii="Aller" w:hAnsi="Aller"/>
                                  <w:b/>
                                </w:rPr>
                                <w:t xml:space="preserve">W: </w:t>
                              </w:r>
                              <w:r>
                                <w:rPr>
                                  <w:rFonts w:ascii="Aller" w:hAnsi="Aller"/>
                                  <w:b/>
                                </w:rPr>
                                <w:tab/>
                                <w:t>www.rpo.warmia.mazury.pl</w:t>
                              </w:r>
                            </w:p>
                          </w:txbxContent>
                        </wps:txbx>
                        <wps:bodyPr rot="0" vert="horz" wrap="square" lIns="108000" tIns="0" rIns="0" bIns="0" anchor="t" anchorCtr="0" upright="1">
                          <a:noAutofit/>
                        </wps:bodyPr>
                      </wps:wsp>
                      <wps:wsp>
                        <wps:cNvPr id="23" name="Line 14"/>
                        <wps:cNvCnPr/>
                        <wps:spPr bwMode="auto">
                          <a:xfrm>
                            <a:off x="4061" y="0"/>
                            <a:ext cx="0" cy="737"/>
                          </a:xfrm>
                          <a:prstGeom prst="line">
                            <a:avLst/>
                          </a:prstGeom>
                          <a:noFill/>
                          <a:ln w="69850">
                            <a:solidFill>
                              <a:srgbClr val="53AF3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19" name="Group 18"/>
                      <wpg:cNvGrpSpPr>
                        <a:grpSpLocks/>
                      </wpg:cNvGrpSpPr>
                      <wpg:grpSpPr bwMode="auto">
                        <a:xfrm>
                          <a:off x="8063" y="0"/>
                          <a:ext cx="2187" cy="738"/>
                          <a:chOff x="8063" y="0"/>
                          <a:chExt cx="2187" cy="738"/>
                        </a:xfrm>
                      </wpg:grpSpPr>
                      <wps:wsp>
                        <wps:cNvPr id="20" name="Text Box 16"/>
                        <wps:cNvSpPr txBox="1">
                          <a:spLocks noChangeArrowheads="1"/>
                        </wps:cNvSpPr>
                        <wps:spPr bwMode="auto">
                          <a:xfrm>
                            <a:off x="8104" y="1"/>
                            <a:ext cx="2146"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ACF83" w14:textId="77777777" w:rsidR="00FB153B" w:rsidRDefault="00FB153B" w:rsidP="00FB153B">
                              <w:pPr>
                                <w:pStyle w:val="nag2Znak"/>
                                <w:rPr>
                                  <w:rFonts w:ascii="Aller" w:hAnsi="Aller"/>
                                  <w:b/>
                                </w:rPr>
                              </w:pPr>
                              <w:r>
                                <w:rPr>
                                  <w:rFonts w:ascii="Aller" w:hAnsi="Aller"/>
                                  <w:b/>
                                </w:rPr>
                                <w:t>Certyfikat Systemu</w:t>
                              </w:r>
                            </w:p>
                            <w:p w14:paraId="6BE7A06A" w14:textId="77777777" w:rsidR="00FB153B" w:rsidRDefault="00FB153B" w:rsidP="00FB153B">
                              <w:pPr>
                                <w:pStyle w:val="nag2Znak"/>
                                <w:rPr>
                                  <w:rFonts w:ascii="Aller" w:hAnsi="Aller"/>
                                  <w:b/>
                                </w:rPr>
                              </w:pPr>
                              <w:r>
                                <w:rPr>
                                  <w:rFonts w:ascii="Aller" w:hAnsi="Aller"/>
                                  <w:b/>
                                </w:rPr>
                                <w:t>Zarządzania Jakością</w:t>
                              </w:r>
                            </w:p>
                            <w:p w14:paraId="3001FBD1" w14:textId="77777777" w:rsidR="00FB153B" w:rsidRDefault="00FB153B" w:rsidP="00FB153B">
                              <w:pPr>
                                <w:pStyle w:val="nag2Znak"/>
                                <w:rPr>
                                  <w:rFonts w:ascii="Aller" w:hAnsi="Aller"/>
                                  <w:b/>
                                </w:rPr>
                              </w:pPr>
                              <w:r>
                                <w:rPr>
                                  <w:rFonts w:ascii="Aller" w:hAnsi="Aller"/>
                                  <w:b/>
                                </w:rPr>
                                <w:t>ISO 9001:2015</w:t>
                              </w:r>
                            </w:p>
                            <w:p w14:paraId="57265DC3" w14:textId="77777777" w:rsidR="00FB153B" w:rsidRDefault="00FB153B" w:rsidP="00FB153B">
                              <w:pPr>
                                <w:pStyle w:val="nag2Znak"/>
                                <w:rPr>
                                  <w:rFonts w:ascii="Aller" w:hAnsi="Aller"/>
                                  <w:b/>
                                </w:rPr>
                              </w:pPr>
                              <w:r>
                                <w:rPr>
                                  <w:rFonts w:ascii="Aller" w:hAnsi="Aller"/>
                                  <w:b/>
                                </w:rPr>
                                <w:t>Nr 388/2006</w:t>
                              </w:r>
                            </w:p>
                          </w:txbxContent>
                        </wps:txbx>
                        <wps:bodyPr rot="0" vert="horz" wrap="square" lIns="108000" tIns="0" rIns="0" bIns="0" anchor="t" anchorCtr="0" upright="1">
                          <a:noAutofit/>
                        </wps:bodyPr>
                      </wps:wsp>
                      <wps:wsp>
                        <wps:cNvPr id="21" name="Line 17"/>
                        <wps:cNvCnPr/>
                        <wps:spPr bwMode="auto">
                          <a:xfrm>
                            <a:off x="8063" y="0"/>
                            <a:ext cx="0" cy="737"/>
                          </a:xfrm>
                          <a:prstGeom prst="line">
                            <a:avLst/>
                          </a:prstGeom>
                          <a:noFill/>
                          <a:ln w="69850">
                            <a:solidFill>
                              <a:srgbClr val="FADC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5BB6DBF" id="Grupa 16" o:spid="_x0000_s1026" style="position:absolute;left:0;text-align:left;margin-left:46.25pt;margin-top:715.55pt;width:512.5pt;height:51.35pt;z-index:251657216" coordsize="10250,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">
              <v:group id="Group 11" o:spid="_x0000_s1027" style="position:absolute;width:4010;height:738" coordsize="40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type id="_x0000_t202" coordsize="21600,21600" o:spt="202" path="m,l,21600r21600,l21600,xe">
                  <v:stroke joinstyle="miter"/>
                  <v:path gradientshapeok="t" o:connecttype="rect"/>
                </v:shapetype>
                <v:shape id="Text Box 9" o:spid="_x0000_s1028" type="#_x0000_t202" style="position:absolute;left:41;top:1;width:396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X8RcUA&#10;AADbAAAADwAAAGRycy9kb3ducmV2LnhtbESP3WrCQBSE74W+w3IK3ohumrYi0VXUtlAQhEa9P2RP&#10;fmz2bMiuSfr23ULBy2FmvmFWm8HUoqPWVZYVPM0iEMSZ1RUXCs6nj+kChPPIGmvLpOCHHGzWD6MV&#10;Jtr2/EVd6gsRIOwSVFB63yRSuqwkg25mG+Lg5bY16INsC6lb7APc1DKOork0WHFYKLGhfUnZd3oz&#10;CvrrIb/t3reXYxY/T9xrkb8d951S48dhuwThafD38H/7UyuIX+DvS/g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lfxFxQAAANsAAAAPAAAAAAAAAAAAAAAAAJgCAABkcnMv&#10;ZG93bnJldi54bWxQSwUGAAAAAAQABAD1AAAAigMAAAAA&#10;" filled="f" stroked="f">
                  <v:textbox inset="3mm,0,0,0">
                    <w:txbxContent>
                      <w:p w14:paraId="46B9A105" w14:textId="77777777" w:rsidR="00FB153B" w:rsidRDefault="00FB153B" w:rsidP="00FB153B">
                        <w:pPr>
                          <w:pStyle w:val="nag2Znak"/>
                          <w:rPr>
                            <w:rFonts w:ascii="Aller" w:hAnsi="Aller" w:cs="Arial"/>
                            <w:b/>
                          </w:rPr>
                        </w:pPr>
                        <w:r>
                          <w:rPr>
                            <w:rFonts w:ascii="Aller" w:hAnsi="Aller" w:cs="Arial"/>
                            <w:b/>
                          </w:rPr>
                          <w:t>Departament Europejskiego Funduszu</w:t>
                        </w:r>
                      </w:p>
                      <w:p w14:paraId="5A6312AF" w14:textId="77777777" w:rsidR="00FB153B" w:rsidRDefault="00FB153B" w:rsidP="00FB153B">
                        <w:pPr>
                          <w:pStyle w:val="nag2Znak"/>
                          <w:rPr>
                            <w:rFonts w:ascii="Aller" w:hAnsi="Aller" w:cs="Arial"/>
                            <w:b/>
                          </w:rPr>
                        </w:pPr>
                        <w:r>
                          <w:rPr>
                            <w:rFonts w:ascii="Aller" w:hAnsi="Aller" w:cs="Arial"/>
                            <w:b/>
                          </w:rPr>
                          <w:t>Rozwoju Regionalnego</w:t>
                        </w:r>
                      </w:p>
                      <w:p w14:paraId="25D0A38F" w14:textId="77777777" w:rsidR="00FB153B" w:rsidRDefault="00FB153B" w:rsidP="00FB153B">
                        <w:pPr>
                          <w:pStyle w:val="nag2Znak"/>
                          <w:rPr>
                            <w:rFonts w:ascii="Aller" w:hAnsi="Aller" w:cs="Arial"/>
                          </w:rPr>
                        </w:pPr>
                        <w:r>
                          <w:rPr>
                            <w:rFonts w:ascii="Aller" w:hAnsi="Aller" w:cs="Arial"/>
                          </w:rPr>
                          <w:t>10-554 Olsztyn</w:t>
                        </w:r>
                      </w:p>
                      <w:p w14:paraId="501F7293" w14:textId="77777777" w:rsidR="00FB153B" w:rsidRDefault="00FB153B" w:rsidP="00FB153B">
                        <w:pPr>
                          <w:pStyle w:val="nag2Znak"/>
                          <w:rPr>
                            <w:rFonts w:ascii="Aller" w:hAnsi="Aller" w:cs="Arial"/>
                          </w:rPr>
                        </w:pPr>
                        <w:r>
                          <w:rPr>
                            <w:rFonts w:ascii="Aller" w:hAnsi="Aller" w:cs="Arial"/>
                          </w:rPr>
                          <w:t>ul. Kościuszki 89/91</w:t>
                        </w:r>
                      </w:p>
                    </w:txbxContent>
                  </v:textbox>
                </v:shape>
                <v:line id="Line 10" o:spid="_x0000_s1029" style="position:absolute;visibility:visible;mso-wrap-style:square" from="0,0" to="0,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0HVsAAAADbAAAADwAAAGRycy9kb3ducmV2LnhtbESPT4vCMBTE78J+h/AWvGm6giLVKOKu&#10;sFf/gNdH89qUbV5Kktq6n94IgsdhZn7DrLeDbcSNfKgdK/iaZiCIC6drrhRczofJEkSIyBobx6Tg&#10;TgG2m4/RGnPtej7S7RQrkSAcclRgYmxzKUNhyGKYupY4eaXzFmOSvpLaY5/gtpGzLFtIizWnBYMt&#10;7Q0Vf6fOKvBDxGvZd//l+Servuv9DjvTKzX+HHYrEJGG+A6/2r9awWwOzy/pB8j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0NB1bAAAAA2wAAAA8AAAAAAAAAAAAAAAAA&#10;oQIAAGRycy9kb3ducmV2LnhtbFBLBQYAAAAABAAEAPkAAACOAwAAAAA=&#10;" strokecolor="#28b3e8" strokeweight="5.5pt">
                  <v:shadow opacity="22938f" offset="0"/>
                </v:line>
              </v:group>
              <v:group id="Group 19" o:spid="_x0000_s1030" style="position:absolute;left:4061;width:4010;height:738" coordorigin="4061" coordsize="40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xt Box 13" o:spid="_x0000_s1031" type="#_x0000_t202" style="position:absolute;left:4102;top:1;width:396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DBqsUA&#10;AADbAAAADwAAAGRycy9kb3ducmV2LnhtbESPS2vDMBCE74X8B7GBXkoix6UlOFGMk7ZQKASax32x&#10;1o/EWhlLsd1/XxUKOQ4z8w2zTkfTiJ46V1tWsJhHIIhzq2suFZyOH7MlCOeRNTaWScEPOUg3k4c1&#10;JtoO/E39wZciQNglqKDyvk2kdHlFBt3ctsTBK2xn0AfZlVJ3OAS4aWQcRa/SYM1hocKWdhXl18PN&#10;KBguX8Vt+56d93n8/OReyuJtv+uVepyO2QqEp9Hfw//tT60gjuHvS/gB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MMGqxQAAANsAAAAPAAAAAAAAAAAAAAAAAJgCAABkcnMv&#10;ZG93bnJldi54bWxQSwUGAAAAAAQABAD1AAAAigMAAAAA&#10;" filled="f" stroked="f">
                  <v:textbox inset="3mm,0,0,0">
                    <w:txbxContent>
                      <w:p w14:paraId="530ACF4C" w14:textId="77777777" w:rsidR="00FB153B" w:rsidRDefault="00FB153B" w:rsidP="00FB153B">
                        <w:pPr>
                          <w:pStyle w:val="nag2Znak"/>
                          <w:rPr>
                            <w:rFonts w:ascii="Aller" w:hAnsi="Aller"/>
                            <w:b/>
                            <w:lang w:val="en-US"/>
                          </w:rPr>
                        </w:pPr>
                        <w:r>
                          <w:rPr>
                            <w:rFonts w:ascii="Aller" w:hAnsi="Aller"/>
                            <w:b/>
                            <w:lang w:val="en-US"/>
                          </w:rPr>
                          <w:t>T:</w:t>
                        </w:r>
                        <w:r>
                          <w:rPr>
                            <w:rFonts w:ascii="Aller" w:hAnsi="Aller"/>
                            <w:b/>
                            <w:lang w:val="en-US"/>
                          </w:rPr>
                          <w:tab/>
                          <w:t>+48 89 521 96 00</w:t>
                        </w:r>
                      </w:p>
                      <w:p w14:paraId="60BF747E" w14:textId="77777777" w:rsidR="00FB153B" w:rsidRDefault="00FB153B" w:rsidP="00FB153B">
                        <w:pPr>
                          <w:pStyle w:val="nag2Znak"/>
                          <w:rPr>
                            <w:rFonts w:ascii="Aller" w:hAnsi="Aller"/>
                            <w:b/>
                            <w:lang w:val="en-US"/>
                          </w:rPr>
                        </w:pPr>
                        <w:r>
                          <w:rPr>
                            <w:rFonts w:ascii="Aller" w:hAnsi="Aller"/>
                            <w:b/>
                            <w:lang w:val="en-US"/>
                          </w:rPr>
                          <w:t>F:</w:t>
                        </w:r>
                        <w:r>
                          <w:rPr>
                            <w:rFonts w:ascii="Aller" w:hAnsi="Aller"/>
                            <w:b/>
                            <w:lang w:val="en-US"/>
                          </w:rPr>
                          <w:tab/>
                          <w:t>+48 89 521 96 09</w:t>
                        </w:r>
                      </w:p>
                      <w:p w14:paraId="2BE4F678" w14:textId="77777777" w:rsidR="00FB153B" w:rsidRDefault="00FB153B" w:rsidP="00FB153B">
                        <w:pPr>
                          <w:pStyle w:val="nag2Znak"/>
                          <w:rPr>
                            <w:rFonts w:ascii="Aller" w:hAnsi="Aller"/>
                            <w:b/>
                            <w:lang w:val="en-US"/>
                          </w:rPr>
                        </w:pPr>
                        <w:r>
                          <w:rPr>
                            <w:rFonts w:ascii="Aller" w:hAnsi="Aller"/>
                            <w:b/>
                            <w:lang w:val="en-US"/>
                          </w:rPr>
                          <w:t xml:space="preserve">E: </w:t>
                        </w:r>
                        <w:r>
                          <w:rPr>
                            <w:rFonts w:ascii="Aller" w:hAnsi="Aller"/>
                            <w:b/>
                            <w:lang w:val="en-US"/>
                          </w:rPr>
                          <w:tab/>
                          <w:t>prr@warmia.mazury.pl</w:t>
                        </w:r>
                      </w:p>
                      <w:p w14:paraId="09D01444" w14:textId="77777777" w:rsidR="00FB153B" w:rsidRDefault="00FB153B" w:rsidP="00FB153B">
                        <w:pPr>
                          <w:pStyle w:val="nag2Znak"/>
                          <w:rPr>
                            <w:rFonts w:ascii="Aller" w:hAnsi="Aller"/>
                            <w:b/>
                          </w:rPr>
                        </w:pPr>
                        <w:r>
                          <w:rPr>
                            <w:rFonts w:ascii="Aller" w:hAnsi="Aller"/>
                            <w:b/>
                          </w:rPr>
                          <w:t xml:space="preserve">W: </w:t>
                        </w:r>
                        <w:r>
                          <w:rPr>
                            <w:rFonts w:ascii="Aller" w:hAnsi="Aller"/>
                            <w:b/>
                          </w:rPr>
                          <w:tab/>
                          <w:t>www.rpo.warmia.mazury.pl</w:t>
                        </w:r>
                      </w:p>
                    </w:txbxContent>
                  </v:textbox>
                </v:shape>
                <v:line id="Line 14" o:spid="_x0000_s1032" style="position:absolute;visibility:visible;mso-wrap-style:square" from="4061,0" to="4061,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IgyMIAAADbAAAADwAAAGRycy9kb3ducmV2LnhtbESPT4vCMBTE78J+h/AW9qapXRSpxlIF&#10;ZcGTf8Dro3nblm1eShK166c3guBxmJnfMIu8N624kvONZQXjUQKCuLS64UrB6bgZzkD4gKyxtUwK&#10;/slDvvwYLDDT9sZ7uh5CJSKEfYYK6hC6TEpf1mTQj2xHHL1f6wyGKF0ltcNbhJtWpkkylQYbjgs1&#10;drSuqfw7XIwCTidn3px2VPZdalZbd7fj4q7U12dfzEEE6sM7/Gr/aAXpNzy/xB8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IIgyMIAAADbAAAADwAAAAAAAAAAAAAA&#10;AAChAgAAZHJzL2Rvd25yZXYueG1sUEsFBgAAAAAEAAQA+QAAAJADAAAAAA==&#10;" strokecolor="#53af32" strokeweight="5.5pt">
                  <v:shadow opacity="22938f" offset="0"/>
                </v:line>
              </v:group>
              <v:group id="Group 18" o:spid="_x0000_s1033" style="position:absolute;left:8063;width:2187;height:738" coordorigin="8063" coordsize="2187,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Text Box 16" o:spid="_x0000_s1034" type="#_x0000_t202" style="position:absolute;left:8104;top:1;width:2146;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76RsIA&#10;AADbAAAADwAAAGRycy9kb3ducmV2LnhtbERPyWrDMBC9B/IPYgK9hEaOS0JxI5ssLRQCgWa5D9Z4&#10;aayRsRTb/fvqUOjx8fZNNppG9NS52rKC5SICQZxbXXOp4Hr5eH4F4TyyxsYyKfghB1k6nWww0Xbg&#10;L+rPvhQhhF2CCirv20RKl1dk0C1sSxy4wnYGfYBdKXWHQwg3jYyjaC0N1hwaKmxpX1F+Pz+MguH7&#10;WDx279vbKY9f5m5VFofTvlfqaTZu30B4Gv2/+M/9qRXEYX34En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rvpGwgAAANsAAAAPAAAAAAAAAAAAAAAAAJgCAABkcnMvZG93&#10;bnJldi54bWxQSwUGAAAAAAQABAD1AAAAhwMAAAAA&#10;" filled="f" stroked="f">
                  <v:textbox inset="3mm,0,0,0">
                    <w:txbxContent>
                      <w:p w14:paraId="18AACF83" w14:textId="77777777" w:rsidR="00FB153B" w:rsidRDefault="00FB153B" w:rsidP="00FB153B">
                        <w:pPr>
                          <w:pStyle w:val="nag2Znak"/>
                          <w:rPr>
                            <w:rFonts w:ascii="Aller" w:hAnsi="Aller"/>
                            <w:b/>
                          </w:rPr>
                        </w:pPr>
                        <w:r>
                          <w:rPr>
                            <w:rFonts w:ascii="Aller" w:hAnsi="Aller"/>
                            <w:b/>
                          </w:rPr>
                          <w:t>Certyfikat Systemu</w:t>
                        </w:r>
                      </w:p>
                      <w:p w14:paraId="6BE7A06A" w14:textId="77777777" w:rsidR="00FB153B" w:rsidRDefault="00FB153B" w:rsidP="00FB153B">
                        <w:pPr>
                          <w:pStyle w:val="nag2Znak"/>
                          <w:rPr>
                            <w:rFonts w:ascii="Aller" w:hAnsi="Aller"/>
                            <w:b/>
                          </w:rPr>
                        </w:pPr>
                        <w:r>
                          <w:rPr>
                            <w:rFonts w:ascii="Aller" w:hAnsi="Aller"/>
                            <w:b/>
                          </w:rPr>
                          <w:t>Zarządzania Jakością</w:t>
                        </w:r>
                      </w:p>
                      <w:p w14:paraId="3001FBD1" w14:textId="77777777" w:rsidR="00FB153B" w:rsidRDefault="00FB153B" w:rsidP="00FB153B">
                        <w:pPr>
                          <w:pStyle w:val="nag2Znak"/>
                          <w:rPr>
                            <w:rFonts w:ascii="Aller" w:hAnsi="Aller"/>
                            <w:b/>
                          </w:rPr>
                        </w:pPr>
                        <w:r>
                          <w:rPr>
                            <w:rFonts w:ascii="Aller" w:hAnsi="Aller"/>
                            <w:b/>
                          </w:rPr>
                          <w:t>ISO 9001:2015</w:t>
                        </w:r>
                      </w:p>
                      <w:p w14:paraId="57265DC3" w14:textId="77777777" w:rsidR="00FB153B" w:rsidRDefault="00FB153B" w:rsidP="00FB153B">
                        <w:pPr>
                          <w:pStyle w:val="nag2Znak"/>
                          <w:rPr>
                            <w:rFonts w:ascii="Aller" w:hAnsi="Aller"/>
                            <w:b/>
                          </w:rPr>
                        </w:pPr>
                        <w:r>
                          <w:rPr>
                            <w:rFonts w:ascii="Aller" w:hAnsi="Aller"/>
                            <w:b/>
                          </w:rPr>
                          <w:t>Nr 388/2006</w:t>
                        </w:r>
                      </w:p>
                    </w:txbxContent>
                  </v:textbox>
                </v:shape>
                <v:line id="Line 17" o:spid="_x0000_s1035" style="position:absolute;visibility:visible;mso-wrap-style:square" from="8063,0" to="80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3iIcMAAADbAAAADwAAAGRycy9kb3ducmV2LnhtbESPQYvCMBSE78L+h/AWvGmqoKvVKMvC&#10;soIgbPWgt0fzbKvNS0mi1n9vBMHjMDPfMPNla2pxJecrywoG/QQEcW51xYWC3fa3NwHhA7LG2jIp&#10;uJOH5eKjM8dU2xv/0zULhYgQ9ikqKENoUil9XpJB37cNcfSO1hkMUbpCaoe3CDe1HCbJWBqsOC6U&#10;2NBPSfk5uxgF++NF77L7tJ0eTpuRnfx9bdzaKdX9bL9nIAK14R1+tVdawXAAzy/x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t4iHDAAAA2wAAAA8AAAAAAAAAAAAA&#10;AAAAoQIAAGRycy9kb3ducmV2LnhtbFBLBQYAAAAABAAEAPkAAACRAwAAAAA=&#10;" strokecolor="#fadc00" strokeweight="5.5pt">
                  <v:shadow opacity="22938f" offset="0"/>
                </v:line>
              </v:group>
            </v:group>
          </w:pict>
        </mc:Fallback>
      </mc:AlternateContent>
    </w:r>
    <w:r>
      <w:rPr>
        <w:noProof/>
      </w:rPr>
      <w:drawing>
        <wp:anchor distT="0" distB="0" distL="114300" distR="114300" simplePos="0" relativeHeight="251658240" behindDoc="0" locked="0" layoutInCell="1" allowOverlap="1" wp14:anchorId="6E1B0DA9" wp14:editId="1EE8094D">
          <wp:simplePos x="0" y="0"/>
          <wp:positionH relativeFrom="margin">
            <wp:posOffset>636905</wp:posOffset>
          </wp:positionH>
          <wp:positionV relativeFrom="paragraph">
            <wp:posOffset>9839960</wp:posOffset>
          </wp:positionV>
          <wp:extent cx="6278880" cy="837565"/>
          <wp:effectExtent l="0" t="0" r="0" b="0"/>
          <wp:wrapNone/>
          <wp:docPr id="12" name="Obraz 5" descr="poziom_polskie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poziom_polskie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8880" cy="837565"/>
                  </a:xfrm>
                  <a:prstGeom prst="rect">
                    <a:avLst/>
                  </a:prstGeom>
                  <a:noFill/>
                </pic:spPr>
              </pic:pic>
            </a:graphicData>
          </a:graphic>
          <wp14:sizeRelH relativeFrom="page">
            <wp14:pctWidth>0</wp14:pctWidth>
          </wp14:sizeRelH>
          <wp14:sizeRelV relativeFrom="page">
            <wp14:pctHeight>0</wp14:pctHeight>
          </wp14:sizeRelV>
        </wp:anchor>
      </w:drawing>
    </w:r>
  </w:p>
  <w:p w14:paraId="5943980D" w14:textId="77777777" w:rsidR="00FB153B" w:rsidRDefault="00FB15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A9EB1" w14:textId="77777777" w:rsidR="00964AB4" w:rsidRDefault="00964AB4" w:rsidP="00B60552">
      <w:r>
        <w:separator/>
      </w:r>
    </w:p>
  </w:footnote>
  <w:footnote w:type="continuationSeparator" w:id="0">
    <w:p w14:paraId="6E8CA747" w14:textId="77777777" w:rsidR="00964AB4" w:rsidRDefault="00964AB4"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64078" w14:textId="77777777" w:rsidR="00FB153B" w:rsidRDefault="00BD372A" w:rsidP="00BD372A">
    <w:pPr>
      <w:pStyle w:val="Nagwek"/>
      <w:jc w:val="center"/>
    </w:pPr>
    <w:r w:rsidRPr="00BD372A">
      <w:rPr>
        <w:rFonts w:ascii="Times New Roman" w:eastAsia="Times New Roman" w:hAnsi="Times New Roman"/>
        <w:noProof/>
        <w:szCs w:val="24"/>
      </w:rPr>
      <w:drawing>
        <wp:inline distT="0" distB="0" distL="0" distR="0" wp14:anchorId="37932F87" wp14:editId="249325F0">
          <wp:extent cx="5760720" cy="57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6587"/>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400DA" w14:textId="77777777" w:rsidR="00323549" w:rsidRPr="00C259AC" w:rsidRDefault="00BD372A" w:rsidP="00BD372A">
    <w:pPr>
      <w:pStyle w:val="Nagwek"/>
      <w:ind w:left="-284" w:firstLine="284"/>
      <w:jc w:val="center"/>
    </w:pPr>
    <w:r w:rsidRPr="00BD372A">
      <w:rPr>
        <w:rFonts w:ascii="Times New Roman" w:eastAsia="Times New Roman" w:hAnsi="Times New Roman"/>
        <w:noProof/>
        <w:szCs w:val="24"/>
      </w:rPr>
      <w:drawing>
        <wp:inline distT="0" distB="0" distL="0" distR="0" wp14:anchorId="3C231E23" wp14:editId="2A47F62A">
          <wp:extent cx="5760720" cy="576587"/>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658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B67"/>
    <w:multiLevelType w:val="hybridMultilevel"/>
    <w:tmpl w:val="D792B612"/>
    <w:lvl w:ilvl="0" w:tplc="52DE7F78">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90BC2"/>
    <w:multiLevelType w:val="hybridMultilevel"/>
    <w:tmpl w:val="631ED34E"/>
    <w:lvl w:ilvl="0" w:tplc="DC82E83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120A0"/>
    <w:multiLevelType w:val="multilevel"/>
    <w:tmpl w:val="8E503D5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923C4C"/>
    <w:multiLevelType w:val="multilevel"/>
    <w:tmpl w:val="DB665D5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0D662E"/>
    <w:multiLevelType w:val="multilevel"/>
    <w:tmpl w:val="60C620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4D27078"/>
    <w:multiLevelType w:val="hybridMultilevel"/>
    <w:tmpl w:val="BBFEB98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546754"/>
    <w:multiLevelType w:val="hybridMultilevel"/>
    <w:tmpl w:val="B680BC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56EA1"/>
    <w:multiLevelType w:val="hybridMultilevel"/>
    <w:tmpl w:val="70246E40"/>
    <w:lvl w:ilvl="0" w:tplc="1D7C6E68">
      <w:start w:val="1"/>
      <w:numFmt w:val="decimal"/>
      <w:lvlText w:val="%1)"/>
      <w:lvlJc w:val="left"/>
      <w:pPr>
        <w:ind w:left="720" w:hanging="360"/>
      </w:pPr>
      <w:rPr>
        <w:rFonts w:ascii="Calibri" w:hAnsi="Calibri" w:cs="Arial" w:hint="default"/>
        <w:b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DC076D8"/>
    <w:multiLevelType w:val="hybridMultilevel"/>
    <w:tmpl w:val="66A2B9D4"/>
    <w:lvl w:ilvl="0" w:tplc="711E1CD6">
      <w:start w:val="1"/>
      <w:numFmt w:val="bullet"/>
      <w:lvlText w:val=""/>
      <w:lvlJc w:val="left"/>
      <w:pPr>
        <w:ind w:left="720" w:hanging="360"/>
      </w:pPr>
      <w:rPr>
        <w:rFonts w:ascii="Symbol" w:hAnsi="Symbol" w:hint="default"/>
        <w:sz w:val="22"/>
        <w:szCs w:val="22"/>
      </w:rPr>
    </w:lvl>
    <w:lvl w:ilvl="1" w:tplc="713A31A4">
      <w:start w:val="1"/>
      <w:numFmt w:val="bullet"/>
      <w:lvlText w:val=""/>
      <w:lvlJc w:val="left"/>
      <w:pPr>
        <w:ind w:left="1440" w:hanging="360"/>
      </w:pPr>
      <w:rPr>
        <w:rFonts w:ascii="Symbol" w:hAnsi="Symbol" w:hint="default"/>
        <w:color w:val="000000" w:themeColor="text1"/>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B756EF"/>
    <w:multiLevelType w:val="hybridMultilevel"/>
    <w:tmpl w:val="4DD41434"/>
    <w:lvl w:ilvl="0" w:tplc="C3BA297E">
      <w:start w:val="6"/>
      <w:numFmt w:val="decimal"/>
      <w:lvlText w:val="%1."/>
      <w:lvlJc w:val="left"/>
      <w:pPr>
        <w:ind w:left="1481" w:hanging="360"/>
      </w:pPr>
      <w:rPr>
        <w:rFonts w:hint="default"/>
      </w:r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12" w15:restartNumberingAfterBreak="0">
    <w:nsid w:val="26041E87"/>
    <w:multiLevelType w:val="hybridMultilevel"/>
    <w:tmpl w:val="AAE21DB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C57375"/>
    <w:multiLevelType w:val="hybridMultilevel"/>
    <w:tmpl w:val="9BB05F5A"/>
    <w:lvl w:ilvl="0" w:tplc="8BD61326">
      <w:start w:val="1"/>
      <w:numFmt w:val="bullet"/>
      <w:lvlText w:val=""/>
      <w:lvlJc w:val="left"/>
      <w:pPr>
        <w:ind w:left="1070" w:hanging="360"/>
      </w:pPr>
      <w:rPr>
        <w:rFonts w:ascii="Symbol" w:hAnsi="Symbol" w:hint="default"/>
        <w:color w:val="000000" w:themeColor="text1"/>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4" w15:restartNumberingAfterBreak="0">
    <w:nsid w:val="2C1B3CBD"/>
    <w:multiLevelType w:val="multilevel"/>
    <w:tmpl w:val="C6D46D96"/>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2CF60667"/>
    <w:multiLevelType w:val="hybridMultilevel"/>
    <w:tmpl w:val="C554BAE4"/>
    <w:lvl w:ilvl="0" w:tplc="04150011">
      <w:start w:val="1"/>
      <w:numFmt w:val="decimal"/>
      <w:lvlText w:val="%1)"/>
      <w:lvlJc w:val="left"/>
      <w:pPr>
        <w:ind w:left="644" w:hanging="360"/>
      </w:pPr>
      <w:rPr>
        <w:rFonts w:cs="Times New Roman"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2E8B39BC"/>
    <w:multiLevelType w:val="hybridMultilevel"/>
    <w:tmpl w:val="0A4C4BBC"/>
    <w:lvl w:ilvl="0" w:tplc="1D00D7A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0168B4"/>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2F0A53CA"/>
    <w:multiLevelType w:val="hybridMultilevel"/>
    <w:tmpl w:val="51DCB970"/>
    <w:lvl w:ilvl="0" w:tplc="04150011">
      <w:start w:val="1"/>
      <w:numFmt w:val="decimal"/>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9" w15:restartNumberingAfterBreak="0">
    <w:nsid w:val="33A32CE3"/>
    <w:multiLevelType w:val="hybridMultilevel"/>
    <w:tmpl w:val="DAAA3716"/>
    <w:lvl w:ilvl="0" w:tplc="98E4F42C">
      <w:start w:val="1"/>
      <w:numFmt w:val="decimal"/>
      <w:lvlText w:val="%1."/>
      <w:lvlJc w:val="left"/>
      <w:pPr>
        <w:ind w:left="1512" w:hanging="360"/>
      </w:pPr>
      <w:rPr>
        <w:rFonts w:hint="default"/>
      </w:rPr>
    </w:lvl>
    <w:lvl w:ilvl="1" w:tplc="04150019">
      <w:start w:val="1"/>
      <w:numFmt w:val="lowerLetter"/>
      <w:lvlText w:val="%2."/>
      <w:lvlJc w:val="left"/>
      <w:pPr>
        <w:ind w:left="2232" w:hanging="360"/>
      </w:pPr>
    </w:lvl>
    <w:lvl w:ilvl="2" w:tplc="0415001B">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0" w15:restartNumberingAfterBreak="0">
    <w:nsid w:val="35EC6E97"/>
    <w:multiLevelType w:val="multilevel"/>
    <w:tmpl w:val="E2266CA0"/>
    <w:lvl w:ilvl="0">
      <w:start w:val="1"/>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4" w15:restartNumberingAfterBreak="0">
    <w:nsid w:val="3D7329D4"/>
    <w:multiLevelType w:val="multilevel"/>
    <w:tmpl w:val="0A4C4BBC"/>
    <w:lvl w:ilvl="0">
      <w:start w:val="1"/>
      <w:numFmt w:val="bullet"/>
      <w:lvlText w:val=""/>
      <w:lvlJc w:val="left"/>
      <w:pPr>
        <w:ind w:left="720" w:hanging="360"/>
      </w:pPr>
      <w:rPr>
        <w:rFonts w:ascii="Symbol" w:hAnsi="Symbol" w:hint="default"/>
        <w:sz w:val="1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D9E0962"/>
    <w:multiLevelType w:val="multilevel"/>
    <w:tmpl w:val="0A4C4BBC"/>
    <w:lvl w:ilvl="0">
      <w:start w:val="1"/>
      <w:numFmt w:val="bullet"/>
      <w:lvlText w:val=""/>
      <w:lvlJc w:val="left"/>
      <w:pPr>
        <w:ind w:left="720" w:hanging="360"/>
      </w:pPr>
      <w:rPr>
        <w:rFonts w:ascii="Symbol" w:hAnsi="Symbol" w:hint="default"/>
        <w:sz w:val="1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0CC20C7"/>
    <w:multiLevelType w:val="multilevel"/>
    <w:tmpl w:val="18AA8EBC"/>
    <w:lvl w:ilvl="0">
      <w:start w:val="1"/>
      <w:numFmt w:val="decimal"/>
      <w:lvlText w:val="%1."/>
      <w:lvlJc w:val="left"/>
      <w:pPr>
        <w:ind w:left="1152" w:hanging="360"/>
      </w:pPr>
      <w:rPr>
        <w:rFonts w:hint="default"/>
      </w:rPr>
    </w:lvl>
    <w:lvl w:ilvl="1">
      <w:start w:val="1"/>
      <w:numFmt w:val="decimal"/>
      <w:isLgl/>
      <w:lvlText w:val="%1.%2"/>
      <w:lvlJc w:val="left"/>
      <w:pPr>
        <w:ind w:left="1152" w:hanging="360"/>
      </w:pPr>
      <w:rPr>
        <w:rFonts w:hint="default"/>
        <w:b/>
      </w:rPr>
    </w:lvl>
    <w:lvl w:ilvl="2">
      <w:start w:val="1"/>
      <w:numFmt w:val="decimal"/>
      <w:isLgl/>
      <w:lvlText w:val="%1.%2.%3"/>
      <w:lvlJc w:val="left"/>
      <w:pPr>
        <w:ind w:left="1512" w:hanging="720"/>
      </w:pPr>
      <w:rPr>
        <w:rFonts w:hint="default"/>
        <w:b/>
      </w:rPr>
    </w:lvl>
    <w:lvl w:ilvl="3">
      <w:start w:val="1"/>
      <w:numFmt w:val="decimal"/>
      <w:isLgl/>
      <w:lvlText w:val="%1.%2.%3.%4"/>
      <w:lvlJc w:val="left"/>
      <w:pPr>
        <w:ind w:left="1512"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872"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592" w:hanging="1800"/>
      </w:pPr>
      <w:rPr>
        <w:rFonts w:hint="default"/>
      </w:rPr>
    </w:lvl>
  </w:abstractNum>
  <w:abstractNum w:abstractNumId="28" w15:restartNumberingAfterBreak="0">
    <w:nsid w:val="427F465E"/>
    <w:multiLevelType w:val="hybridMultilevel"/>
    <w:tmpl w:val="F9F2816E"/>
    <w:lvl w:ilvl="0" w:tplc="BB541AAC">
      <w:start w:val="1"/>
      <w:numFmt w:val="upperRoman"/>
      <w:lvlText w:val="%1."/>
      <w:lvlJc w:val="left"/>
      <w:pPr>
        <w:ind w:left="1647" w:hanging="720"/>
      </w:pPr>
      <w:rPr>
        <w:rFonts w:cs="Times New Roman" w:hint="default"/>
        <w:i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15:restartNumberingAfterBreak="0">
    <w:nsid w:val="45C301C0"/>
    <w:multiLevelType w:val="hybridMultilevel"/>
    <w:tmpl w:val="B2D29B26"/>
    <w:lvl w:ilvl="0" w:tplc="E4401232">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15:restartNumberingAfterBreak="0">
    <w:nsid w:val="49C6696C"/>
    <w:multiLevelType w:val="multilevel"/>
    <w:tmpl w:val="CA78FC4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4E38006D"/>
    <w:multiLevelType w:val="hybridMultilevel"/>
    <w:tmpl w:val="1812CC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E6A068D"/>
    <w:multiLevelType w:val="hybridMultilevel"/>
    <w:tmpl w:val="B3E00BA0"/>
    <w:lvl w:ilvl="0" w:tplc="98FC9612">
      <w:start w:val="1"/>
      <w:numFmt w:val="bullet"/>
      <w:lvlText w:val=""/>
      <w:lvlJc w:val="left"/>
      <w:pPr>
        <w:tabs>
          <w:tab w:val="num" w:pos="540"/>
        </w:tabs>
        <w:ind w:left="540" w:hanging="360"/>
      </w:pPr>
      <w:rPr>
        <w:rFonts w:ascii="Symbol" w:hAnsi="Symbol" w:hint="default"/>
        <w:color w:val="auto"/>
      </w:rPr>
    </w:lvl>
    <w:lvl w:ilvl="1" w:tplc="9B904E62">
      <w:start w:val="1"/>
      <w:numFmt w:val="lowerLetter"/>
      <w:lvlText w:val="%2)"/>
      <w:lvlJc w:val="left"/>
      <w:pPr>
        <w:tabs>
          <w:tab w:val="num" w:pos="1260"/>
        </w:tabs>
        <w:ind w:left="1260" w:hanging="360"/>
      </w:pPr>
      <w:rPr>
        <w:rFonts w:hint="default"/>
        <w:sz w:val="22"/>
        <w:szCs w:val="22"/>
      </w:rPr>
    </w:lvl>
    <w:lvl w:ilvl="2" w:tplc="7E40D184">
      <w:start w:val="22"/>
      <w:numFmt w:val="decimal"/>
      <w:lvlText w:val="%3"/>
      <w:lvlJc w:val="left"/>
      <w:pPr>
        <w:tabs>
          <w:tab w:val="num" w:pos="1980"/>
        </w:tabs>
        <w:ind w:left="1980" w:hanging="360"/>
      </w:pPr>
      <w:rPr>
        <w:rFont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cs="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cs="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33" w15:restartNumberingAfterBreak="0">
    <w:nsid w:val="4F693502"/>
    <w:multiLevelType w:val="hybridMultilevel"/>
    <w:tmpl w:val="90A238E6"/>
    <w:lvl w:ilvl="0" w:tplc="26C4A98C">
      <w:start w:val="1"/>
      <w:numFmt w:val="decimal"/>
      <w:lvlText w:val="%1)"/>
      <w:lvlJc w:val="left"/>
      <w:pPr>
        <w:ind w:left="786" w:hanging="360"/>
      </w:pPr>
      <w:rPr>
        <w:rFonts w:cs="Times New Roman"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4" w15:restartNumberingAfterBreak="0">
    <w:nsid w:val="5051712A"/>
    <w:multiLevelType w:val="hybridMultilevel"/>
    <w:tmpl w:val="8F2AA862"/>
    <w:lvl w:ilvl="0" w:tplc="35A0B1D2">
      <w:start w:val="1"/>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2960791"/>
    <w:multiLevelType w:val="hybridMultilevel"/>
    <w:tmpl w:val="C70CA8AA"/>
    <w:lvl w:ilvl="0" w:tplc="04150011">
      <w:start w:val="1"/>
      <w:numFmt w:val="decimal"/>
      <w:lvlText w:val="%1)"/>
      <w:lvlJc w:val="left"/>
      <w:pPr>
        <w:ind w:left="761" w:hanging="360"/>
      </w:p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36" w15:restartNumberingAfterBreak="0">
    <w:nsid w:val="53232D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4F871CC"/>
    <w:multiLevelType w:val="hybridMultilevel"/>
    <w:tmpl w:val="F55EAF2E"/>
    <w:lvl w:ilvl="0" w:tplc="8ACA1092">
      <w:start w:val="1"/>
      <w:numFmt w:val="bullet"/>
      <w:lvlText w:val=""/>
      <w:lvlJc w:val="left"/>
      <w:pPr>
        <w:ind w:left="1292" w:hanging="360"/>
      </w:pPr>
      <w:rPr>
        <w:rFonts w:ascii="Symbol" w:hAnsi="Symbol" w:hint="default"/>
        <w:color w:val="auto"/>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38" w15:restartNumberingAfterBreak="0">
    <w:nsid w:val="55BD73E8"/>
    <w:multiLevelType w:val="hybridMultilevel"/>
    <w:tmpl w:val="0CBCED92"/>
    <w:lvl w:ilvl="0" w:tplc="5B50873A">
      <w:start w:val="1"/>
      <w:numFmt w:val="decimal"/>
      <w:lvlText w:val="%1)"/>
      <w:lvlJc w:val="left"/>
      <w:pPr>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940471E"/>
    <w:multiLevelType w:val="hybridMultilevel"/>
    <w:tmpl w:val="7D14FDFE"/>
    <w:lvl w:ilvl="0" w:tplc="04150011">
      <w:start w:val="1"/>
      <w:numFmt w:val="decimal"/>
      <w:lvlText w:val="%1)"/>
      <w:lvlJc w:val="left"/>
      <w:pPr>
        <w:ind w:left="1146" w:hanging="360"/>
      </w:pPr>
      <w:rPr>
        <w:rFonts w:cs="Times New Roman"/>
        <w:sz w:val="22"/>
        <w:szCs w:val="22"/>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2" w15:restartNumberingAfterBreak="0">
    <w:nsid w:val="5FAB5C7B"/>
    <w:multiLevelType w:val="hybridMultilevel"/>
    <w:tmpl w:val="599419C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3" w15:restartNumberingAfterBreak="0">
    <w:nsid w:val="60CD7023"/>
    <w:multiLevelType w:val="hybridMultilevel"/>
    <w:tmpl w:val="8A765B04"/>
    <w:lvl w:ilvl="0" w:tplc="2EC6B36A">
      <w:start w:val="1"/>
      <w:numFmt w:val="decimal"/>
      <w:lvlText w:val="%1)"/>
      <w:lvlJc w:val="left"/>
      <w:pPr>
        <w:tabs>
          <w:tab w:val="num" w:pos="284"/>
        </w:tabs>
        <w:ind w:left="284" w:hanging="360"/>
      </w:pPr>
      <w:rPr>
        <w:rFonts w:cs="Times New Roman" w:hint="default"/>
      </w:rPr>
    </w:lvl>
    <w:lvl w:ilvl="1" w:tplc="04150019" w:tentative="1">
      <w:start w:val="1"/>
      <w:numFmt w:val="lowerLetter"/>
      <w:lvlText w:val="%2."/>
      <w:lvlJc w:val="left"/>
      <w:pPr>
        <w:tabs>
          <w:tab w:val="num" w:pos="1004"/>
        </w:tabs>
        <w:ind w:left="1004" w:hanging="360"/>
      </w:pPr>
      <w:rPr>
        <w:rFonts w:cs="Times New Roman"/>
      </w:rPr>
    </w:lvl>
    <w:lvl w:ilvl="2" w:tplc="0415001B" w:tentative="1">
      <w:start w:val="1"/>
      <w:numFmt w:val="lowerRoman"/>
      <w:lvlText w:val="%3."/>
      <w:lvlJc w:val="right"/>
      <w:pPr>
        <w:tabs>
          <w:tab w:val="num" w:pos="1724"/>
        </w:tabs>
        <w:ind w:left="1724" w:hanging="180"/>
      </w:pPr>
      <w:rPr>
        <w:rFonts w:cs="Times New Roman"/>
      </w:rPr>
    </w:lvl>
    <w:lvl w:ilvl="3" w:tplc="0415000F" w:tentative="1">
      <w:start w:val="1"/>
      <w:numFmt w:val="decimal"/>
      <w:lvlText w:val="%4."/>
      <w:lvlJc w:val="left"/>
      <w:pPr>
        <w:tabs>
          <w:tab w:val="num" w:pos="2444"/>
        </w:tabs>
        <w:ind w:left="2444" w:hanging="360"/>
      </w:pPr>
      <w:rPr>
        <w:rFonts w:cs="Times New Roman"/>
      </w:rPr>
    </w:lvl>
    <w:lvl w:ilvl="4" w:tplc="04150019" w:tentative="1">
      <w:start w:val="1"/>
      <w:numFmt w:val="lowerLetter"/>
      <w:lvlText w:val="%5."/>
      <w:lvlJc w:val="left"/>
      <w:pPr>
        <w:tabs>
          <w:tab w:val="num" w:pos="3164"/>
        </w:tabs>
        <w:ind w:left="3164" w:hanging="360"/>
      </w:pPr>
      <w:rPr>
        <w:rFonts w:cs="Times New Roman"/>
      </w:rPr>
    </w:lvl>
    <w:lvl w:ilvl="5" w:tplc="0415001B" w:tentative="1">
      <w:start w:val="1"/>
      <w:numFmt w:val="lowerRoman"/>
      <w:lvlText w:val="%6."/>
      <w:lvlJc w:val="right"/>
      <w:pPr>
        <w:tabs>
          <w:tab w:val="num" w:pos="3884"/>
        </w:tabs>
        <w:ind w:left="3884" w:hanging="180"/>
      </w:pPr>
      <w:rPr>
        <w:rFonts w:cs="Times New Roman"/>
      </w:rPr>
    </w:lvl>
    <w:lvl w:ilvl="6" w:tplc="0415000F" w:tentative="1">
      <w:start w:val="1"/>
      <w:numFmt w:val="decimal"/>
      <w:lvlText w:val="%7."/>
      <w:lvlJc w:val="left"/>
      <w:pPr>
        <w:tabs>
          <w:tab w:val="num" w:pos="4604"/>
        </w:tabs>
        <w:ind w:left="4604" w:hanging="360"/>
      </w:pPr>
      <w:rPr>
        <w:rFonts w:cs="Times New Roman"/>
      </w:rPr>
    </w:lvl>
    <w:lvl w:ilvl="7" w:tplc="04150019" w:tentative="1">
      <w:start w:val="1"/>
      <w:numFmt w:val="lowerLetter"/>
      <w:lvlText w:val="%8."/>
      <w:lvlJc w:val="left"/>
      <w:pPr>
        <w:tabs>
          <w:tab w:val="num" w:pos="5324"/>
        </w:tabs>
        <w:ind w:left="5324" w:hanging="360"/>
      </w:pPr>
      <w:rPr>
        <w:rFonts w:cs="Times New Roman"/>
      </w:rPr>
    </w:lvl>
    <w:lvl w:ilvl="8" w:tplc="0415001B" w:tentative="1">
      <w:start w:val="1"/>
      <w:numFmt w:val="lowerRoman"/>
      <w:lvlText w:val="%9."/>
      <w:lvlJc w:val="right"/>
      <w:pPr>
        <w:tabs>
          <w:tab w:val="num" w:pos="6044"/>
        </w:tabs>
        <w:ind w:left="6044" w:hanging="180"/>
      </w:pPr>
      <w:rPr>
        <w:rFonts w:cs="Times New Roman"/>
      </w:rPr>
    </w:lvl>
  </w:abstractNum>
  <w:abstractNum w:abstractNumId="44" w15:restartNumberingAfterBreak="0">
    <w:nsid w:val="61DF6740"/>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625470B4"/>
    <w:multiLevelType w:val="hybridMultilevel"/>
    <w:tmpl w:val="44246FDE"/>
    <w:lvl w:ilvl="0" w:tplc="D7D49720">
      <w:start w:val="1"/>
      <w:numFmt w:val="upperRoman"/>
      <w:lvlText w:val="%1."/>
      <w:lvlJc w:val="left"/>
      <w:pPr>
        <w:ind w:left="1647" w:hanging="720"/>
      </w:pPr>
      <w:rPr>
        <w:rFonts w:cs="Times New Roman" w:hint="default"/>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7" w15:restartNumberingAfterBreak="0">
    <w:nsid w:val="716174F5"/>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7245117B"/>
    <w:multiLevelType w:val="hybridMultilevel"/>
    <w:tmpl w:val="F790DC22"/>
    <w:lvl w:ilvl="0" w:tplc="F23C9778">
      <w:start w:val="1"/>
      <w:numFmt w:val="decimal"/>
      <w:lvlText w:val="%1."/>
      <w:lvlJc w:val="left"/>
      <w:pPr>
        <w:ind w:left="720" w:hanging="360"/>
      </w:pPr>
      <w:rPr>
        <w:rFonts w:ascii="Arial" w:hAnsi="Arial" w:cs="Arial" w:hint="default"/>
        <w:sz w:val="20"/>
        <w:szCs w:val="20"/>
      </w:rPr>
    </w:lvl>
    <w:lvl w:ilvl="1" w:tplc="0415000F">
      <w:start w:val="1"/>
      <w:numFmt w:val="decimal"/>
      <w:lvlText w:val="%2."/>
      <w:lvlJc w:val="left"/>
      <w:pPr>
        <w:tabs>
          <w:tab w:val="num" w:pos="1440"/>
        </w:tabs>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5A61EE"/>
    <w:multiLevelType w:val="hybridMultilevel"/>
    <w:tmpl w:val="9418CCDC"/>
    <w:lvl w:ilvl="0" w:tplc="95C07E8E">
      <w:start w:val="1"/>
      <w:numFmt w:val="decimal"/>
      <w:lvlText w:val="%1)"/>
      <w:lvlJc w:val="left"/>
      <w:pPr>
        <w:tabs>
          <w:tab w:val="num" w:pos="750"/>
        </w:tabs>
        <w:ind w:left="750" w:hanging="39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4E70F50"/>
    <w:multiLevelType w:val="hybridMultilevel"/>
    <w:tmpl w:val="AFB409E2"/>
    <w:lvl w:ilvl="0" w:tplc="0FF0D9B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75AA5EAC"/>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E66569"/>
    <w:multiLevelType w:val="hybridMultilevel"/>
    <w:tmpl w:val="F84E619A"/>
    <w:lvl w:ilvl="0" w:tplc="B90ECBF4">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7EF853FE"/>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15:restartNumberingAfterBreak="0">
    <w:nsid w:val="7F0246F9"/>
    <w:multiLevelType w:val="hybridMultilevel"/>
    <w:tmpl w:val="0D2A43C4"/>
    <w:lvl w:ilvl="0" w:tplc="442A8E8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9"/>
  </w:num>
  <w:num w:numId="2">
    <w:abstractNumId w:val="34"/>
  </w:num>
  <w:num w:numId="3">
    <w:abstractNumId w:val="41"/>
  </w:num>
  <w:num w:numId="4">
    <w:abstractNumId w:val="33"/>
  </w:num>
  <w:num w:numId="5">
    <w:abstractNumId w:val="15"/>
  </w:num>
  <w:num w:numId="6">
    <w:abstractNumId w:val="18"/>
  </w:num>
  <w:num w:numId="7">
    <w:abstractNumId w:val="54"/>
  </w:num>
  <w:num w:numId="8">
    <w:abstractNumId w:val="28"/>
  </w:num>
  <w:num w:numId="9">
    <w:abstractNumId w:val="16"/>
  </w:num>
  <w:num w:numId="10">
    <w:abstractNumId w:val="3"/>
  </w:num>
  <w:num w:numId="11">
    <w:abstractNumId w:val="45"/>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num>
  <w:num w:numId="14">
    <w:abstractNumId w:val="43"/>
  </w:num>
  <w:num w:numId="15">
    <w:abstractNumId w:val="55"/>
  </w:num>
  <w:num w:numId="16">
    <w:abstractNumId w:val="49"/>
  </w:num>
  <w:num w:numId="17">
    <w:abstractNumId w:val="25"/>
  </w:num>
  <w:num w:numId="18">
    <w:abstractNumId w:val="17"/>
  </w:num>
  <w:num w:numId="19">
    <w:abstractNumId w:val="24"/>
  </w:num>
  <w:num w:numId="20">
    <w:abstractNumId w:val="51"/>
  </w:num>
  <w:num w:numId="21">
    <w:abstractNumId w:val="30"/>
  </w:num>
  <w:num w:numId="22">
    <w:abstractNumId w:val="14"/>
  </w:num>
  <w:num w:numId="23">
    <w:abstractNumId w:val="47"/>
  </w:num>
  <w:num w:numId="24">
    <w:abstractNumId w:val="38"/>
  </w:num>
  <w:num w:numId="25">
    <w:abstractNumId w:val="32"/>
  </w:num>
  <w:num w:numId="26">
    <w:abstractNumId w:val="7"/>
  </w:num>
  <w:num w:numId="27">
    <w:abstractNumId w:val="8"/>
  </w:num>
  <w:num w:numId="28">
    <w:abstractNumId w:val="31"/>
  </w:num>
  <w:num w:numId="29">
    <w:abstractNumId w:val="35"/>
  </w:num>
  <w:num w:numId="30">
    <w:abstractNumId w:val="11"/>
  </w:num>
  <w:num w:numId="31">
    <w:abstractNumId w:val="48"/>
  </w:num>
  <w:num w:numId="32">
    <w:abstractNumId w:val="13"/>
  </w:num>
  <w:num w:numId="33">
    <w:abstractNumId w:val="2"/>
  </w:num>
  <w:num w:numId="34">
    <w:abstractNumId w:val="0"/>
  </w:num>
  <w:num w:numId="35">
    <w:abstractNumId w:val="6"/>
  </w:num>
  <w:num w:numId="36">
    <w:abstractNumId w:val="1"/>
  </w:num>
  <w:num w:numId="37">
    <w:abstractNumId w:val="36"/>
  </w:num>
  <w:num w:numId="38">
    <w:abstractNumId w:val="42"/>
  </w:num>
  <w:num w:numId="39">
    <w:abstractNumId w:val="4"/>
  </w:num>
  <w:num w:numId="40">
    <w:abstractNumId w:val="20"/>
  </w:num>
  <w:num w:numId="41">
    <w:abstractNumId w:val="10"/>
  </w:num>
  <w:num w:numId="42">
    <w:abstractNumId w:val="27"/>
  </w:num>
  <w:num w:numId="43">
    <w:abstractNumId w:val="19"/>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num>
  <w:num w:numId="46">
    <w:abstractNumId w:val="53"/>
  </w:num>
  <w:num w:numId="47">
    <w:abstractNumId w:val="46"/>
  </w:num>
  <w:num w:numId="48">
    <w:abstractNumId w:val="23"/>
  </w:num>
  <w:num w:numId="49">
    <w:abstractNumId w:val="12"/>
  </w:num>
  <w:num w:numId="50">
    <w:abstractNumId w:val="37"/>
  </w:num>
  <w:num w:numId="51">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A0F"/>
    <w:rsid w:val="000009E0"/>
    <w:rsid w:val="00002EF1"/>
    <w:rsid w:val="00004A10"/>
    <w:rsid w:val="00005958"/>
    <w:rsid w:val="00005C61"/>
    <w:rsid w:val="00005C8B"/>
    <w:rsid w:val="00005E86"/>
    <w:rsid w:val="00007CC1"/>
    <w:rsid w:val="0001015E"/>
    <w:rsid w:val="00013FED"/>
    <w:rsid w:val="00015753"/>
    <w:rsid w:val="0001769F"/>
    <w:rsid w:val="00020479"/>
    <w:rsid w:val="000230D1"/>
    <w:rsid w:val="00023AC4"/>
    <w:rsid w:val="00024E08"/>
    <w:rsid w:val="0002671E"/>
    <w:rsid w:val="0003015D"/>
    <w:rsid w:val="00030206"/>
    <w:rsid w:val="00032A45"/>
    <w:rsid w:val="00035407"/>
    <w:rsid w:val="00035F3E"/>
    <w:rsid w:val="00036156"/>
    <w:rsid w:val="00040ACC"/>
    <w:rsid w:val="00041CB7"/>
    <w:rsid w:val="00042A8A"/>
    <w:rsid w:val="000455F1"/>
    <w:rsid w:val="00047F83"/>
    <w:rsid w:val="000548AC"/>
    <w:rsid w:val="00055EF5"/>
    <w:rsid w:val="000636D2"/>
    <w:rsid w:val="000642DE"/>
    <w:rsid w:val="0007088D"/>
    <w:rsid w:val="000724E3"/>
    <w:rsid w:val="0007296C"/>
    <w:rsid w:val="00072F02"/>
    <w:rsid w:val="00074CD6"/>
    <w:rsid w:val="00074D66"/>
    <w:rsid w:val="00076807"/>
    <w:rsid w:val="00077D6D"/>
    <w:rsid w:val="000812E9"/>
    <w:rsid w:val="000828A0"/>
    <w:rsid w:val="00084086"/>
    <w:rsid w:val="00085219"/>
    <w:rsid w:val="00086C02"/>
    <w:rsid w:val="00091EE0"/>
    <w:rsid w:val="0009259B"/>
    <w:rsid w:val="00095AA1"/>
    <w:rsid w:val="00096216"/>
    <w:rsid w:val="00097268"/>
    <w:rsid w:val="00097D89"/>
    <w:rsid w:val="000B07BB"/>
    <w:rsid w:val="000B4DF6"/>
    <w:rsid w:val="000B5FB3"/>
    <w:rsid w:val="000C04D3"/>
    <w:rsid w:val="000C1F75"/>
    <w:rsid w:val="000C3483"/>
    <w:rsid w:val="000C433A"/>
    <w:rsid w:val="000D042A"/>
    <w:rsid w:val="000D0EBF"/>
    <w:rsid w:val="000D25F4"/>
    <w:rsid w:val="000D40D8"/>
    <w:rsid w:val="000D5C27"/>
    <w:rsid w:val="000D6BAC"/>
    <w:rsid w:val="000E1122"/>
    <w:rsid w:val="000E328A"/>
    <w:rsid w:val="000F0C5A"/>
    <w:rsid w:val="000F25D5"/>
    <w:rsid w:val="000F468C"/>
    <w:rsid w:val="000F6A68"/>
    <w:rsid w:val="001019B0"/>
    <w:rsid w:val="00104DE9"/>
    <w:rsid w:val="00104FA3"/>
    <w:rsid w:val="00107BD1"/>
    <w:rsid w:val="00116CE0"/>
    <w:rsid w:val="00120F64"/>
    <w:rsid w:val="001222C7"/>
    <w:rsid w:val="00132DAB"/>
    <w:rsid w:val="00133DA9"/>
    <w:rsid w:val="0013405A"/>
    <w:rsid w:val="00137BEB"/>
    <w:rsid w:val="0014030E"/>
    <w:rsid w:val="001415D4"/>
    <w:rsid w:val="0014166F"/>
    <w:rsid w:val="0014234B"/>
    <w:rsid w:val="00143AAF"/>
    <w:rsid w:val="00144263"/>
    <w:rsid w:val="00144E01"/>
    <w:rsid w:val="00145648"/>
    <w:rsid w:val="0014646F"/>
    <w:rsid w:val="001510CF"/>
    <w:rsid w:val="0015326D"/>
    <w:rsid w:val="00154293"/>
    <w:rsid w:val="0015570D"/>
    <w:rsid w:val="001565AC"/>
    <w:rsid w:val="00163580"/>
    <w:rsid w:val="00164CEE"/>
    <w:rsid w:val="00166A31"/>
    <w:rsid w:val="00172711"/>
    <w:rsid w:val="0017557A"/>
    <w:rsid w:val="001759C7"/>
    <w:rsid w:val="0017638A"/>
    <w:rsid w:val="001774AF"/>
    <w:rsid w:val="001775BD"/>
    <w:rsid w:val="001850A3"/>
    <w:rsid w:val="00185BF0"/>
    <w:rsid w:val="00186BAF"/>
    <w:rsid w:val="00190453"/>
    <w:rsid w:val="00190BC1"/>
    <w:rsid w:val="001A0D9F"/>
    <w:rsid w:val="001A1A61"/>
    <w:rsid w:val="001A3DDC"/>
    <w:rsid w:val="001A7D7C"/>
    <w:rsid w:val="001B2B19"/>
    <w:rsid w:val="001B3021"/>
    <w:rsid w:val="001B44F6"/>
    <w:rsid w:val="001B45F9"/>
    <w:rsid w:val="001B624B"/>
    <w:rsid w:val="001C1971"/>
    <w:rsid w:val="001C68D8"/>
    <w:rsid w:val="001C7F0C"/>
    <w:rsid w:val="001D0FD9"/>
    <w:rsid w:val="001D2E09"/>
    <w:rsid w:val="001D407C"/>
    <w:rsid w:val="001D414E"/>
    <w:rsid w:val="001D4E9F"/>
    <w:rsid w:val="001D607F"/>
    <w:rsid w:val="001D7561"/>
    <w:rsid w:val="001D77B5"/>
    <w:rsid w:val="001E0238"/>
    <w:rsid w:val="001E1762"/>
    <w:rsid w:val="001E1B54"/>
    <w:rsid w:val="001E34CE"/>
    <w:rsid w:val="001E3AF4"/>
    <w:rsid w:val="001E7187"/>
    <w:rsid w:val="001E746D"/>
    <w:rsid w:val="001F02CD"/>
    <w:rsid w:val="001F0501"/>
    <w:rsid w:val="001F0E83"/>
    <w:rsid w:val="001F1906"/>
    <w:rsid w:val="001F1A8A"/>
    <w:rsid w:val="001F1C7E"/>
    <w:rsid w:val="001F1F43"/>
    <w:rsid w:val="001F7682"/>
    <w:rsid w:val="001F79BB"/>
    <w:rsid w:val="00201862"/>
    <w:rsid w:val="00202609"/>
    <w:rsid w:val="002028A4"/>
    <w:rsid w:val="00203DB9"/>
    <w:rsid w:val="00206196"/>
    <w:rsid w:val="00207338"/>
    <w:rsid w:val="0021027F"/>
    <w:rsid w:val="002114E4"/>
    <w:rsid w:val="00212B0B"/>
    <w:rsid w:val="00214726"/>
    <w:rsid w:val="002148EF"/>
    <w:rsid w:val="00217EED"/>
    <w:rsid w:val="00223240"/>
    <w:rsid w:val="0022377F"/>
    <w:rsid w:val="00224BB5"/>
    <w:rsid w:val="0022627B"/>
    <w:rsid w:val="00236B75"/>
    <w:rsid w:val="002415B5"/>
    <w:rsid w:val="002427CB"/>
    <w:rsid w:val="00242EA7"/>
    <w:rsid w:val="002467E5"/>
    <w:rsid w:val="00247190"/>
    <w:rsid w:val="00250748"/>
    <w:rsid w:val="0025175B"/>
    <w:rsid w:val="00254599"/>
    <w:rsid w:val="00255B0E"/>
    <w:rsid w:val="00256101"/>
    <w:rsid w:val="00256BA6"/>
    <w:rsid w:val="00256D35"/>
    <w:rsid w:val="002613EF"/>
    <w:rsid w:val="0026295B"/>
    <w:rsid w:val="00265888"/>
    <w:rsid w:val="00265ACD"/>
    <w:rsid w:val="00265E74"/>
    <w:rsid w:val="002700FA"/>
    <w:rsid w:val="00271753"/>
    <w:rsid w:val="002717E6"/>
    <w:rsid w:val="00271C27"/>
    <w:rsid w:val="002739EE"/>
    <w:rsid w:val="00277CFB"/>
    <w:rsid w:val="00280170"/>
    <w:rsid w:val="00281658"/>
    <w:rsid w:val="002816C7"/>
    <w:rsid w:val="0028179A"/>
    <w:rsid w:val="002842D5"/>
    <w:rsid w:val="00284BF2"/>
    <w:rsid w:val="002868AF"/>
    <w:rsid w:val="00287AC3"/>
    <w:rsid w:val="0029261D"/>
    <w:rsid w:val="00292DD7"/>
    <w:rsid w:val="00292E93"/>
    <w:rsid w:val="00295FF2"/>
    <w:rsid w:val="002A0191"/>
    <w:rsid w:val="002A2950"/>
    <w:rsid w:val="002A2F5A"/>
    <w:rsid w:val="002A36C3"/>
    <w:rsid w:val="002A7721"/>
    <w:rsid w:val="002B28E7"/>
    <w:rsid w:val="002B3E4E"/>
    <w:rsid w:val="002B445D"/>
    <w:rsid w:val="002C24B3"/>
    <w:rsid w:val="002C5827"/>
    <w:rsid w:val="002C5E2F"/>
    <w:rsid w:val="002C708B"/>
    <w:rsid w:val="002C7BB3"/>
    <w:rsid w:val="002D1496"/>
    <w:rsid w:val="002D1637"/>
    <w:rsid w:val="002D1FBF"/>
    <w:rsid w:val="002D5E24"/>
    <w:rsid w:val="002D6890"/>
    <w:rsid w:val="002D781B"/>
    <w:rsid w:val="002E3622"/>
    <w:rsid w:val="002E5852"/>
    <w:rsid w:val="002E7874"/>
    <w:rsid w:val="002F3F30"/>
    <w:rsid w:val="002F49F7"/>
    <w:rsid w:val="002F684B"/>
    <w:rsid w:val="002F73F5"/>
    <w:rsid w:val="00301FB2"/>
    <w:rsid w:val="00302104"/>
    <w:rsid w:val="00305843"/>
    <w:rsid w:val="00305A79"/>
    <w:rsid w:val="00305DCC"/>
    <w:rsid w:val="003067B2"/>
    <w:rsid w:val="00310112"/>
    <w:rsid w:val="003121B6"/>
    <w:rsid w:val="003134C9"/>
    <w:rsid w:val="003143E2"/>
    <w:rsid w:val="00316FC9"/>
    <w:rsid w:val="00317910"/>
    <w:rsid w:val="00317DBD"/>
    <w:rsid w:val="003209FC"/>
    <w:rsid w:val="00323549"/>
    <w:rsid w:val="003243CE"/>
    <w:rsid w:val="0032790C"/>
    <w:rsid w:val="00330241"/>
    <w:rsid w:val="0033510B"/>
    <w:rsid w:val="003356C5"/>
    <w:rsid w:val="003360B0"/>
    <w:rsid w:val="00336C57"/>
    <w:rsid w:val="00337709"/>
    <w:rsid w:val="00337784"/>
    <w:rsid w:val="00337CD0"/>
    <w:rsid w:val="003401A5"/>
    <w:rsid w:val="00347C53"/>
    <w:rsid w:val="00347ED6"/>
    <w:rsid w:val="00347EE9"/>
    <w:rsid w:val="0035030F"/>
    <w:rsid w:val="0035243F"/>
    <w:rsid w:val="003533CE"/>
    <w:rsid w:val="00354110"/>
    <w:rsid w:val="00354A19"/>
    <w:rsid w:val="00355C86"/>
    <w:rsid w:val="00355D0B"/>
    <w:rsid w:val="00356BC3"/>
    <w:rsid w:val="0035700C"/>
    <w:rsid w:val="00357018"/>
    <w:rsid w:val="00357622"/>
    <w:rsid w:val="003636E0"/>
    <w:rsid w:val="00365E83"/>
    <w:rsid w:val="003741B4"/>
    <w:rsid w:val="003755D9"/>
    <w:rsid w:val="003774F7"/>
    <w:rsid w:val="00381660"/>
    <w:rsid w:val="00381A68"/>
    <w:rsid w:val="00381CE2"/>
    <w:rsid w:val="003829D9"/>
    <w:rsid w:val="00382BB8"/>
    <w:rsid w:val="003830CF"/>
    <w:rsid w:val="003845BC"/>
    <w:rsid w:val="003853B0"/>
    <w:rsid w:val="00387E4C"/>
    <w:rsid w:val="00391BE2"/>
    <w:rsid w:val="00394793"/>
    <w:rsid w:val="00397908"/>
    <w:rsid w:val="00397AC4"/>
    <w:rsid w:val="003A1673"/>
    <w:rsid w:val="003A30C3"/>
    <w:rsid w:val="003A364C"/>
    <w:rsid w:val="003A4D76"/>
    <w:rsid w:val="003B0430"/>
    <w:rsid w:val="003B2C37"/>
    <w:rsid w:val="003B3AD9"/>
    <w:rsid w:val="003B4DFF"/>
    <w:rsid w:val="003B6996"/>
    <w:rsid w:val="003B7D6E"/>
    <w:rsid w:val="003C018D"/>
    <w:rsid w:val="003C08BD"/>
    <w:rsid w:val="003C0984"/>
    <w:rsid w:val="003C3D62"/>
    <w:rsid w:val="003C532A"/>
    <w:rsid w:val="003D160D"/>
    <w:rsid w:val="003D25A9"/>
    <w:rsid w:val="003D295E"/>
    <w:rsid w:val="003D2E9C"/>
    <w:rsid w:val="003D37D1"/>
    <w:rsid w:val="003D444B"/>
    <w:rsid w:val="003D64D1"/>
    <w:rsid w:val="003E02FD"/>
    <w:rsid w:val="003E31AF"/>
    <w:rsid w:val="003E3621"/>
    <w:rsid w:val="003F0A2F"/>
    <w:rsid w:val="003F1235"/>
    <w:rsid w:val="003F6B9C"/>
    <w:rsid w:val="003F7052"/>
    <w:rsid w:val="003F7A1C"/>
    <w:rsid w:val="00402140"/>
    <w:rsid w:val="0040221E"/>
    <w:rsid w:val="0040392D"/>
    <w:rsid w:val="00403B5D"/>
    <w:rsid w:val="00403E17"/>
    <w:rsid w:val="0040508E"/>
    <w:rsid w:val="00406349"/>
    <w:rsid w:val="0041249A"/>
    <w:rsid w:val="00412969"/>
    <w:rsid w:val="004203F9"/>
    <w:rsid w:val="00420661"/>
    <w:rsid w:val="0042088B"/>
    <w:rsid w:val="004225C2"/>
    <w:rsid w:val="0042278E"/>
    <w:rsid w:val="004251CF"/>
    <w:rsid w:val="00426F0F"/>
    <w:rsid w:val="004310D4"/>
    <w:rsid w:val="004359BC"/>
    <w:rsid w:val="0043659A"/>
    <w:rsid w:val="004366E6"/>
    <w:rsid w:val="00437B94"/>
    <w:rsid w:val="00441922"/>
    <w:rsid w:val="00443329"/>
    <w:rsid w:val="00443864"/>
    <w:rsid w:val="004439A0"/>
    <w:rsid w:val="004473E6"/>
    <w:rsid w:val="00447850"/>
    <w:rsid w:val="00453944"/>
    <w:rsid w:val="00455C2B"/>
    <w:rsid w:val="0045724C"/>
    <w:rsid w:val="00460378"/>
    <w:rsid w:val="0046103D"/>
    <w:rsid w:val="00461BD2"/>
    <w:rsid w:val="00461DA2"/>
    <w:rsid w:val="00462BFC"/>
    <w:rsid w:val="00463274"/>
    <w:rsid w:val="00466F45"/>
    <w:rsid w:val="0046767C"/>
    <w:rsid w:val="00467923"/>
    <w:rsid w:val="00474B46"/>
    <w:rsid w:val="00476091"/>
    <w:rsid w:val="0047645F"/>
    <w:rsid w:val="004769CF"/>
    <w:rsid w:val="00480CD1"/>
    <w:rsid w:val="004852F4"/>
    <w:rsid w:val="004878FF"/>
    <w:rsid w:val="004958C1"/>
    <w:rsid w:val="00495D3E"/>
    <w:rsid w:val="00496276"/>
    <w:rsid w:val="004962FE"/>
    <w:rsid w:val="00496E22"/>
    <w:rsid w:val="004A0AF2"/>
    <w:rsid w:val="004A6C40"/>
    <w:rsid w:val="004A6EE3"/>
    <w:rsid w:val="004B11D6"/>
    <w:rsid w:val="004B18B2"/>
    <w:rsid w:val="004B1DB7"/>
    <w:rsid w:val="004B2E83"/>
    <w:rsid w:val="004B596E"/>
    <w:rsid w:val="004B690A"/>
    <w:rsid w:val="004C37D0"/>
    <w:rsid w:val="004C49BE"/>
    <w:rsid w:val="004C676F"/>
    <w:rsid w:val="004C695F"/>
    <w:rsid w:val="004D08E7"/>
    <w:rsid w:val="004D0D46"/>
    <w:rsid w:val="004D0FD7"/>
    <w:rsid w:val="004D32BD"/>
    <w:rsid w:val="004E03C0"/>
    <w:rsid w:val="004E285C"/>
    <w:rsid w:val="004E35BA"/>
    <w:rsid w:val="004E3D17"/>
    <w:rsid w:val="004E67DB"/>
    <w:rsid w:val="004E765C"/>
    <w:rsid w:val="004F1326"/>
    <w:rsid w:val="004F1F38"/>
    <w:rsid w:val="004F6812"/>
    <w:rsid w:val="004F70AD"/>
    <w:rsid w:val="00500C84"/>
    <w:rsid w:val="00501B87"/>
    <w:rsid w:val="00501C19"/>
    <w:rsid w:val="005046AC"/>
    <w:rsid w:val="00504D6A"/>
    <w:rsid w:val="005058AD"/>
    <w:rsid w:val="0050735C"/>
    <w:rsid w:val="00507EBE"/>
    <w:rsid w:val="00510BF1"/>
    <w:rsid w:val="0051106E"/>
    <w:rsid w:val="0051130D"/>
    <w:rsid w:val="00511773"/>
    <w:rsid w:val="00511D35"/>
    <w:rsid w:val="00512FD4"/>
    <w:rsid w:val="0051343B"/>
    <w:rsid w:val="005139C6"/>
    <w:rsid w:val="00515BFF"/>
    <w:rsid w:val="005167D0"/>
    <w:rsid w:val="005172EA"/>
    <w:rsid w:val="005208E1"/>
    <w:rsid w:val="00521FA0"/>
    <w:rsid w:val="00524BC0"/>
    <w:rsid w:val="00524CBC"/>
    <w:rsid w:val="0052526A"/>
    <w:rsid w:val="0052545E"/>
    <w:rsid w:val="00525C4D"/>
    <w:rsid w:val="005309E4"/>
    <w:rsid w:val="00532F74"/>
    <w:rsid w:val="00533139"/>
    <w:rsid w:val="00535FCC"/>
    <w:rsid w:val="0053719F"/>
    <w:rsid w:val="005419BD"/>
    <w:rsid w:val="0054562E"/>
    <w:rsid w:val="005503EB"/>
    <w:rsid w:val="00550CDF"/>
    <w:rsid w:val="0056249D"/>
    <w:rsid w:val="00562C79"/>
    <w:rsid w:val="00563CC2"/>
    <w:rsid w:val="005641E3"/>
    <w:rsid w:val="0056468C"/>
    <w:rsid w:val="0056479F"/>
    <w:rsid w:val="00565145"/>
    <w:rsid w:val="005741C7"/>
    <w:rsid w:val="0057556F"/>
    <w:rsid w:val="005770DC"/>
    <w:rsid w:val="00577788"/>
    <w:rsid w:val="00582E59"/>
    <w:rsid w:val="005831B0"/>
    <w:rsid w:val="00583261"/>
    <w:rsid w:val="005854F6"/>
    <w:rsid w:val="00585540"/>
    <w:rsid w:val="0058583E"/>
    <w:rsid w:val="00585F63"/>
    <w:rsid w:val="00590117"/>
    <w:rsid w:val="005904D1"/>
    <w:rsid w:val="005911AB"/>
    <w:rsid w:val="00592F46"/>
    <w:rsid w:val="00595A48"/>
    <w:rsid w:val="00595A8B"/>
    <w:rsid w:val="00596736"/>
    <w:rsid w:val="00596CA9"/>
    <w:rsid w:val="005A09FE"/>
    <w:rsid w:val="005A1A6F"/>
    <w:rsid w:val="005A2415"/>
    <w:rsid w:val="005A2B21"/>
    <w:rsid w:val="005A2D00"/>
    <w:rsid w:val="005A34CE"/>
    <w:rsid w:val="005A39B0"/>
    <w:rsid w:val="005A3C1C"/>
    <w:rsid w:val="005A4283"/>
    <w:rsid w:val="005A45B8"/>
    <w:rsid w:val="005A4D50"/>
    <w:rsid w:val="005A656B"/>
    <w:rsid w:val="005B1D67"/>
    <w:rsid w:val="005B2C4E"/>
    <w:rsid w:val="005B2EBB"/>
    <w:rsid w:val="005B3D0F"/>
    <w:rsid w:val="005B4EBF"/>
    <w:rsid w:val="005B58E8"/>
    <w:rsid w:val="005B6125"/>
    <w:rsid w:val="005B6148"/>
    <w:rsid w:val="005B77F9"/>
    <w:rsid w:val="005C6667"/>
    <w:rsid w:val="005D0A7D"/>
    <w:rsid w:val="005D0DB6"/>
    <w:rsid w:val="005D1059"/>
    <w:rsid w:val="005D3242"/>
    <w:rsid w:val="005D7E5A"/>
    <w:rsid w:val="005E10B1"/>
    <w:rsid w:val="005E226A"/>
    <w:rsid w:val="005E3514"/>
    <w:rsid w:val="005E3C7D"/>
    <w:rsid w:val="005E580F"/>
    <w:rsid w:val="005F227F"/>
    <w:rsid w:val="005F2EDC"/>
    <w:rsid w:val="005F5D98"/>
    <w:rsid w:val="005F5F78"/>
    <w:rsid w:val="005F627B"/>
    <w:rsid w:val="00600400"/>
    <w:rsid w:val="00600A07"/>
    <w:rsid w:val="00606D6C"/>
    <w:rsid w:val="00610527"/>
    <w:rsid w:val="00610F6D"/>
    <w:rsid w:val="0061254E"/>
    <w:rsid w:val="00612735"/>
    <w:rsid w:val="00612CAF"/>
    <w:rsid w:val="00613024"/>
    <w:rsid w:val="00613A2F"/>
    <w:rsid w:val="00614ED8"/>
    <w:rsid w:val="006221E4"/>
    <w:rsid w:val="00624C3A"/>
    <w:rsid w:val="00625EA5"/>
    <w:rsid w:val="00633A28"/>
    <w:rsid w:val="0063507B"/>
    <w:rsid w:val="00635ADF"/>
    <w:rsid w:val="00637A08"/>
    <w:rsid w:val="0064180D"/>
    <w:rsid w:val="00644859"/>
    <w:rsid w:val="006452A1"/>
    <w:rsid w:val="006511E1"/>
    <w:rsid w:val="006515E3"/>
    <w:rsid w:val="00653807"/>
    <w:rsid w:val="00653B33"/>
    <w:rsid w:val="006660B8"/>
    <w:rsid w:val="00666127"/>
    <w:rsid w:val="006677CF"/>
    <w:rsid w:val="00667F0C"/>
    <w:rsid w:val="00672C04"/>
    <w:rsid w:val="00673B1C"/>
    <w:rsid w:val="006807F9"/>
    <w:rsid w:val="006836C7"/>
    <w:rsid w:val="00683944"/>
    <w:rsid w:val="00690159"/>
    <w:rsid w:val="00690CF3"/>
    <w:rsid w:val="00692895"/>
    <w:rsid w:val="00693E79"/>
    <w:rsid w:val="00696E1D"/>
    <w:rsid w:val="006973E4"/>
    <w:rsid w:val="00697F40"/>
    <w:rsid w:val="006A0921"/>
    <w:rsid w:val="006A18FD"/>
    <w:rsid w:val="006A26B6"/>
    <w:rsid w:val="006A31E7"/>
    <w:rsid w:val="006A3BE0"/>
    <w:rsid w:val="006A3DE2"/>
    <w:rsid w:val="006A5EAD"/>
    <w:rsid w:val="006A6C1B"/>
    <w:rsid w:val="006A73E9"/>
    <w:rsid w:val="006A7940"/>
    <w:rsid w:val="006A7D9C"/>
    <w:rsid w:val="006B203C"/>
    <w:rsid w:val="006B24A7"/>
    <w:rsid w:val="006B4F60"/>
    <w:rsid w:val="006B5BE3"/>
    <w:rsid w:val="006B6D15"/>
    <w:rsid w:val="006B758A"/>
    <w:rsid w:val="006C2CB3"/>
    <w:rsid w:val="006C3D49"/>
    <w:rsid w:val="006C4234"/>
    <w:rsid w:val="006C61FB"/>
    <w:rsid w:val="006C6A3A"/>
    <w:rsid w:val="006D2C88"/>
    <w:rsid w:val="006D4AA9"/>
    <w:rsid w:val="006D4B4E"/>
    <w:rsid w:val="006D4DBF"/>
    <w:rsid w:val="006D53CC"/>
    <w:rsid w:val="006E189F"/>
    <w:rsid w:val="006E1C75"/>
    <w:rsid w:val="006E3D76"/>
    <w:rsid w:val="006E4491"/>
    <w:rsid w:val="006E4D58"/>
    <w:rsid w:val="006E5B21"/>
    <w:rsid w:val="006E79BF"/>
    <w:rsid w:val="006F1586"/>
    <w:rsid w:val="006F1903"/>
    <w:rsid w:val="006F3EA1"/>
    <w:rsid w:val="006F472B"/>
    <w:rsid w:val="006F541C"/>
    <w:rsid w:val="006F54BE"/>
    <w:rsid w:val="006F5702"/>
    <w:rsid w:val="0070502B"/>
    <w:rsid w:val="007050E1"/>
    <w:rsid w:val="007062E4"/>
    <w:rsid w:val="00706483"/>
    <w:rsid w:val="00706DC8"/>
    <w:rsid w:val="00710B4B"/>
    <w:rsid w:val="00710B9D"/>
    <w:rsid w:val="0071429A"/>
    <w:rsid w:val="007151C5"/>
    <w:rsid w:val="00715F1D"/>
    <w:rsid w:val="007160AC"/>
    <w:rsid w:val="007176B9"/>
    <w:rsid w:val="00717CBD"/>
    <w:rsid w:val="007259C2"/>
    <w:rsid w:val="0073046D"/>
    <w:rsid w:val="00730FAF"/>
    <w:rsid w:val="0073104D"/>
    <w:rsid w:val="00732C16"/>
    <w:rsid w:val="00732DA4"/>
    <w:rsid w:val="00733290"/>
    <w:rsid w:val="00734142"/>
    <w:rsid w:val="00735D64"/>
    <w:rsid w:val="00736148"/>
    <w:rsid w:val="0073623F"/>
    <w:rsid w:val="007404FE"/>
    <w:rsid w:val="00744F24"/>
    <w:rsid w:val="007456F9"/>
    <w:rsid w:val="00747872"/>
    <w:rsid w:val="00751238"/>
    <w:rsid w:val="00751286"/>
    <w:rsid w:val="007517CA"/>
    <w:rsid w:val="00752527"/>
    <w:rsid w:val="00753810"/>
    <w:rsid w:val="00753DD6"/>
    <w:rsid w:val="00754F33"/>
    <w:rsid w:val="007556EA"/>
    <w:rsid w:val="00762ED0"/>
    <w:rsid w:val="0076350A"/>
    <w:rsid w:val="00766290"/>
    <w:rsid w:val="00770C71"/>
    <w:rsid w:val="007712A5"/>
    <w:rsid w:val="007734A5"/>
    <w:rsid w:val="007737A9"/>
    <w:rsid w:val="00774397"/>
    <w:rsid w:val="00775350"/>
    <w:rsid w:val="00775EAF"/>
    <w:rsid w:val="00775F60"/>
    <w:rsid w:val="007770E3"/>
    <w:rsid w:val="007801DB"/>
    <w:rsid w:val="00784F66"/>
    <w:rsid w:val="00785210"/>
    <w:rsid w:val="007856C9"/>
    <w:rsid w:val="007866B6"/>
    <w:rsid w:val="00790786"/>
    <w:rsid w:val="00791054"/>
    <w:rsid w:val="007912E6"/>
    <w:rsid w:val="0079509B"/>
    <w:rsid w:val="00795884"/>
    <w:rsid w:val="00796057"/>
    <w:rsid w:val="00797CA9"/>
    <w:rsid w:val="007A7FBA"/>
    <w:rsid w:val="007B1F58"/>
    <w:rsid w:val="007B2386"/>
    <w:rsid w:val="007B2B00"/>
    <w:rsid w:val="007B482F"/>
    <w:rsid w:val="007B4DDC"/>
    <w:rsid w:val="007B58E9"/>
    <w:rsid w:val="007B596A"/>
    <w:rsid w:val="007C036B"/>
    <w:rsid w:val="007C29DB"/>
    <w:rsid w:val="007C342A"/>
    <w:rsid w:val="007C41C6"/>
    <w:rsid w:val="007D0390"/>
    <w:rsid w:val="007D0881"/>
    <w:rsid w:val="007D0DDB"/>
    <w:rsid w:val="007D1DC7"/>
    <w:rsid w:val="007D3EBF"/>
    <w:rsid w:val="007D4685"/>
    <w:rsid w:val="007D4912"/>
    <w:rsid w:val="007D5EA3"/>
    <w:rsid w:val="007D6F6F"/>
    <w:rsid w:val="007D717E"/>
    <w:rsid w:val="007E3549"/>
    <w:rsid w:val="007F0DC6"/>
    <w:rsid w:val="007F440D"/>
    <w:rsid w:val="007F6F25"/>
    <w:rsid w:val="007F7B40"/>
    <w:rsid w:val="0080073C"/>
    <w:rsid w:val="008046FC"/>
    <w:rsid w:val="0080674E"/>
    <w:rsid w:val="008073C8"/>
    <w:rsid w:val="00807428"/>
    <w:rsid w:val="00815AC0"/>
    <w:rsid w:val="00823440"/>
    <w:rsid w:val="00824369"/>
    <w:rsid w:val="008246BC"/>
    <w:rsid w:val="00824A95"/>
    <w:rsid w:val="00826DCC"/>
    <w:rsid w:val="008272F3"/>
    <w:rsid w:val="0083187E"/>
    <w:rsid w:val="00831A8D"/>
    <w:rsid w:val="0083735A"/>
    <w:rsid w:val="0084035B"/>
    <w:rsid w:val="00844B0C"/>
    <w:rsid w:val="0085090A"/>
    <w:rsid w:val="00850CEB"/>
    <w:rsid w:val="008512AF"/>
    <w:rsid w:val="008515F6"/>
    <w:rsid w:val="00852AE4"/>
    <w:rsid w:val="0085758D"/>
    <w:rsid w:val="008608D9"/>
    <w:rsid w:val="00861840"/>
    <w:rsid w:val="00861F1B"/>
    <w:rsid w:val="00862477"/>
    <w:rsid w:val="0086291E"/>
    <w:rsid w:val="00864527"/>
    <w:rsid w:val="00870007"/>
    <w:rsid w:val="008713A7"/>
    <w:rsid w:val="00871FC6"/>
    <w:rsid w:val="00874A1C"/>
    <w:rsid w:val="00875924"/>
    <w:rsid w:val="00880328"/>
    <w:rsid w:val="0088172D"/>
    <w:rsid w:val="00882019"/>
    <w:rsid w:val="00883B2E"/>
    <w:rsid w:val="0088464B"/>
    <w:rsid w:val="00885546"/>
    <w:rsid w:val="00886004"/>
    <w:rsid w:val="008865E4"/>
    <w:rsid w:val="008869F1"/>
    <w:rsid w:val="00886BA1"/>
    <w:rsid w:val="00886D5B"/>
    <w:rsid w:val="00891E81"/>
    <w:rsid w:val="00891F62"/>
    <w:rsid w:val="00892410"/>
    <w:rsid w:val="008931F7"/>
    <w:rsid w:val="00894180"/>
    <w:rsid w:val="008957D4"/>
    <w:rsid w:val="00897458"/>
    <w:rsid w:val="00897859"/>
    <w:rsid w:val="008A05CD"/>
    <w:rsid w:val="008A1D0D"/>
    <w:rsid w:val="008B2105"/>
    <w:rsid w:val="008B2CAB"/>
    <w:rsid w:val="008B64CE"/>
    <w:rsid w:val="008C07ED"/>
    <w:rsid w:val="008C0BFF"/>
    <w:rsid w:val="008C19B2"/>
    <w:rsid w:val="008D1176"/>
    <w:rsid w:val="008D12F4"/>
    <w:rsid w:val="008D2D17"/>
    <w:rsid w:val="008D4B15"/>
    <w:rsid w:val="008D5CF4"/>
    <w:rsid w:val="008D641C"/>
    <w:rsid w:val="008D67C2"/>
    <w:rsid w:val="008D700E"/>
    <w:rsid w:val="008E0675"/>
    <w:rsid w:val="008E0760"/>
    <w:rsid w:val="008E1FB3"/>
    <w:rsid w:val="008E33EF"/>
    <w:rsid w:val="008E35B8"/>
    <w:rsid w:val="008E4348"/>
    <w:rsid w:val="008E4840"/>
    <w:rsid w:val="008E6788"/>
    <w:rsid w:val="008F0DAD"/>
    <w:rsid w:val="008F5C9D"/>
    <w:rsid w:val="008F6179"/>
    <w:rsid w:val="00901F6C"/>
    <w:rsid w:val="00902928"/>
    <w:rsid w:val="00905787"/>
    <w:rsid w:val="00907AC0"/>
    <w:rsid w:val="00907D37"/>
    <w:rsid w:val="009117AA"/>
    <w:rsid w:val="00912FB2"/>
    <w:rsid w:val="009156C0"/>
    <w:rsid w:val="0091597F"/>
    <w:rsid w:val="0092008D"/>
    <w:rsid w:val="0092578B"/>
    <w:rsid w:val="0093063C"/>
    <w:rsid w:val="0093299D"/>
    <w:rsid w:val="00932E47"/>
    <w:rsid w:val="0093360B"/>
    <w:rsid w:val="00933A85"/>
    <w:rsid w:val="00935203"/>
    <w:rsid w:val="00935F06"/>
    <w:rsid w:val="00936BA7"/>
    <w:rsid w:val="009417E0"/>
    <w:rsid w:val="00941F32"/>
    <w:rsid w:val="00942BD6"/>
    <w:rsid w:val="00943991"/>
    <w:rsid w:val="00943CF4"/>
    <w:rsid w:val="00944807"/>
    <w:rsid w:val="009455EC"/>
    <w:rsid w:val="0094641E"/>
    <w:rsid w:val="009473C6"/>
    <w:rsid w:val="00947F70"/>
    <w:rsid w:val="00950CA6"/>
    <w:rsid w:val="00951B86"/>
    <w:rsid w:val="00952A93"/>
    <w:rsid w:val="0095331F"/>
    <w:rsid w:val="009551E7"/>
    <w:rsid w:val="00955992"/>
    <w:rsid w:val="00955D18"/>
    <w:rsid w:val="00957652"/>
    <w:rsid w:val="00962AA4"/>
    <w:rsid w:val="00963783"/>
    <w:rsid w:val="00963CBC"/>
    <w:rsid w:val="00964AB4"/>
    <w:rsid w:val="00966E1B"/>
    <w:rsid w:val="00967FC8"/>
    <w:rsid w:val="0097112D"/>
    <w:rsid w:val="0097519A"/>
    <w:rsid w:val="009816EC"/>
    <w:rsid w:val="00983847"/>
    <w:rsid w:val="00983F76"/>
    <w:rsid w:val="00986B90"/>
    <w:rsid w:val="00986ED7"/>
    <w:rsid w:val="00990826"/>
    <w:rsid w:val="00992AE2"/>
    <w:rsid w:val="009933D7"/>
    <w:rsid w:val="00993F84"/>
    <w:rsid w:val="0099428C"/>
    <w:rsid w:val="00994661"/>
    <w:rsid w:val="0099695E"/>
    <w:rsid w:val="00997E7C"/>
    <w:rsid w:val="009A2304"/>
    <w:rsid w:val="009A6098"/>
    <w:rsid w:val="009A6429"/>
    <w:rsid w:val="009A6B65"/>
    <w:rsid w:val="009B079D"/>
    <w:rsid w:val="009B4759"/>
    <w:rsid w:val="009B5EE5"/>
    <w:rsid w:val="009B6048"/>
    <w:rsid w:val="009B6954"/>
    <w:rsid w:val="009B6AA1"/>
    <w:rsid w:val="009B6DAF"/>
    <w:rsid w:val="009B700E"/>
    <w:rsid w:val="009C061A"/>
    <w:rsid w:val="009C0DEC"/>
    <w:rsid w:val="009C389A"/>
    <w:rsid w:val="009C47A1"/>
    <w:rsid w:val="009C6407"/>
    <w:rsid w:val="009C705D"/>
    <w:rsid w:val="009D1EDD"/>
    <w:rsid w:val="009D2D30"/>
    <w:rsid w:val="009D3FCD"/>
    <w:rsid w:val="009D46E0"/>
    <w:rsid w:val="009D5338"/>
    <w:rsid w:val="009E0F35"/>
    <w:rsid w:val="009E10FD"/>
    <w:rsid w:val="009E346F"/>
    <w:rsid w:val="009E36AB"/>
    <w:rsid w:val="009E3971"/>
    <w:rsid w:val="009F0811"/>
    <w:rsid w:val="009F2116"/>
    <w:rsid w:val="009F2A57"/>
    <w:rsid w:val="009F2B26"/>
    <w:rsid w:val="009F4628"/>
    <w:rsid w:val="009F5014"/>
    <w:rsid w:val="009F6FED"/>
    <w:rsid w:val="009F74A4"/>
    <w:rsid w:val="009F7F59"/>
    <w:rsid w:val="00A004F4"/>
    <w:rsid w:val="00A023EF"/>
    <w:rsid w:val="00A02F7F"/>
    <w:rsid w:val="00A04B08"/>
    <w:rsid w:val="00A04C2D"/>
    <w:rsid w:val="00A05264"/>
    <w:rsid w:val="00A05549"/>
    <w:rsid w:val="00A06F19"/>
    <w:rsid w:val="00A11FB9"/>
    <w:rsid w:val="00A12863"/>
    <w:rsid w:val="00A1341B"/>
    <w:rsid w:val="00A13FF7"/>
    <w:rsid w:val="00A14B17"/>
    <w:rsid w:val="00A15C88"/>
    <w:rsid w:val="00A16AA9"/>
    <w:rsid w:val="00A1717F"/>
    <w:rsid w:val="00A202BE"/>
    <w:rsid w:val="00A20531"/>
    <w:rsid w:val="00A22D38"/>
    <w:rsid w:val="00A2324F"/>
    <w:rsid w:val="00A23C36"/>
    <w:rsid w:val="00A25C12"/>
    <w:rsid w:val="00A3236F"/>
    <w:rsid w:val="00A336EB"/>
    <w:rsid w:val="00A341BF"/>
    <w:rsid w:val="00A34331"/>
    <w:rsid w:val="00A362A4"/>
    <w:rsid w:val="00A40963"/>
    <w:rsid w:val="00A40EB1"/>
    <w:rsid w:val="00A40F09"/>
    <w:rsid w:val="00A41F45"/>
    <w:rsid w:val="00A4279D"/>
    <w:rsid w:val="00A54439"/>
    <w:rsid w:val="00A56378"/>
    <w:rsid w:val="00A57A2F"/>
    <w:rsid w:val="00A6049F"/>
    <w:rsid w:val="00A61D0E"/>
    <w:rsid w:val="00A622D7"/>
    <w:rsid w:val="00A63312"/>
    <w:rsid w:val="00A64245"/>
    <w:rsid w:val="00A64368"/>
    <w:rsid w:val="00A66604"/>
    <w:rsid w:val="00A67313"/>
    <w:rsid w:val="00A70D08"/>
    <w:rsid w:val="00A73B39"/>
    <w:rsid w:val="00A74EB5"/>
    <w:rsid w:val="00A7673A"/>
    <w:rsid w:val="00A76869"/>
    <w:rsid w:val="00A80251"/>
    <w:rsid w:val="00A82561"/>
    <w:rsid w:val="00A83B58"/>
    <w:rsid w:val="00A854BA"/>
    <w:rsid w:val="00A85708"/>
    <w:rsid w:val="00A90B5A"/>
    <w:rsid w:val="00A92F03"/>
    <w:rsid w:val="00A934FA"/>
    <w:rsid w:val="00A93CCA"/>
    <w:rsid w:val="00A94B2D"/>
    <w:rsid w:val="00A9556F"/>
    <w:rsid w:val="00AA097E"/>
    <w:rsid w:val="00AA46E2"/>
    <w:rsid w:val="00AA49F3"/>
    <w:rsid w:val="00AA4AE5"/>
    <w:rsid w:val="00AA52CC"/>
    <w:rsid w:val="00AA6E20"/>
    <w:rsid w:val="00AB1887"/>
    <w:rsid w:val="00AB1E12"/>
    <w:rsid w:val="00AB377D"/>
    <w:rsid w:val="00AB3CBB"/>
    <w:rsid w:val="00AB42CA"/>
    <w:rsid w:val="00AB6A3B"/>
    <w:rsid w:val="00AB736E"/>
    <w:rsid w:val="00AB7B1E"/>
    <w:rsid w:val="00AC0BD6"/>
    <w:rsid w:val="00AC11D8"/>
    <w:rsid w:val="00AC1797"/>
    <w:rsid w:val="00AC1E70"/>
    <w:rsid w:val="00AC2024"/>
    <w:rsid w:val="00AC4858"/>
    <w:rsid w:val="00AC5005"/>
    <w:rsid w:val="00AC6E3D"/>
    <w:rsid w:val="00AD1B3D"/>
    <w:rsid w:val="00AD603F"/>
    <w:rsid w:val="00AE1B9F"/>
    <w:rsid w:val="00AE3F4A"/>
    <w:rsid w:val="00AE5AB3"/>
    <w:rsid w:val="00AF3A54"/>
    <w:rsid w:val="00AF4324"/>
    <w:rsid w:val="00AF50F6"/>
    <w:rsid w:val="00AF5662"/>
    <w:rsid w:val="00AF6452"/>
    <w:rsid w:val="00AF7B1F"/>
    <w:rsid w:val="00B00B34"/>
    <w:rsid w:val="00B03BB7"/>
    <w:rsid w:val="00B0430F"/>
    <w:rsid w:val="00B134CD"/>
    <w:rsid w:val="00B13B00"/>
    <w:rsid w:val="00B14339"/>
    <w:rsid w:val="00B1665B"/>
    <w:rsid w:val="00B177CB"/>
    <w:rsid w:val="00B21336"/>
    <w:rsid w:val="00B214A8"/>
    <w:rsid w:val="00B21502"/>
    <w:rsid w:val="00B223CC"/>
    <w:rsid w:val="00B225FE"/>
    <w:rsid w:val="00B25871"/>
    <w:rsid w:val="00B264B0"/>
    <w:rsid w:val="00B2681B"/>
    <w:rsid w:val="00B315D7"/>
    <w:rsid w:val="00B320CD"/>
    <w:rsid w:val="00B32BF3"/>
    <w:rsid w:val="00B32DCA"/>
    <w:rsid w:val="00B33180"/>
    <w:rsid w:val="00B34738"/>
    <w:rsid w:val="00B35D35"/>
    <w:rsid w:val="00B36750"/>
    <w:rsid w:val="00B36D8E"/>
    <w:rsid w:val="00B36E5C"/>
    <w:rsid w:val="00B37E89"/>
    <w:rsid w:val="00B40026"/>
    <w:rsid w:val="00B415CB"/>
    <w:rsid w:val="00B43148"/>
    <w:rsid w:val="00B4428D"/>
    <w:rsid w:val="00B448FD"/>
    <w:rsid w:val="00B4740F"/>
    <w:rsid w:val="00B5171F"/>
    <w:rsid w:val="00B56D3C"/>
    <w:rsid w:val="00B57336"/>
    <w:rsid w:val="00B577EC"/>
    <w:rsid w:val="00B60552"/>
    <w:rsid w:val="00B610D8"/>
    <w:rsid w:val="00B6168E"/>
    <w:rsid w:val="00B63D18"/>
    <w:rsid w:val="00B6722C"/>
    <w:rsid w:val="00B70EC9"/>
    <w:rsid w:val="00B736D7"/>
    <w:rsid w:val="00B7411A"/>
    <w:rsid w:val="00B76212"/>
    <w:rsid w:val="00B7690D"/>
    <w:rsid w:val="00B83159"/>
    <w:rsid w:val="00B84421"/>
    <w:rsid w:val="00B84DD3"/>
    <w:rsid w:val="00B8794F"/>
    <w:rsid w:val="00B91632"/>
    <w:rsid w:val="00B92242"/>
    <w:rsid w:val="00B92B11"/>
    <w:rsid w:val="00B93098"/>
    <w:rsid w:val="00BA0BE0"/>
    <w:rsid w:val="00BA2EFF"/>
    <w:rsid w:val="00BA364C"/>
    <w:rsid w:val="00BA3C08"/>
    <w:rsid w:val="00BA4F34"/>
    <w:rsid w:val="00BA5293"/>
    <w:rsid w:val="00BA62E7"/>
    <w:rsid w:val="00BB0A7C"/>
    <w:rsid w:val="00BB21DB"/>
    <w:rsid w:val="00BB2574"/>
    <w:rsid w:val="00BB2584"/>
    <w:rsid w:val="00BB628A"/>
    <w:rsid w:val="00BB6FAF"/>
    <w:rsid w:val="00BC2C37"/>
    <w:rsid w:val="00BD0C49"/>
    <w:rsid w:val="00BD372A"/>
    <w:rsid w:val="00BE176F"/>
    <w:rsid w:val="00BE2233"/>
    <w:rsid w:val="00BE3231"/>
    <w:rsid w:val="00BE3BBD"/>
    <w:rsid w:val="00BE7F23"/>
    <w:rsid w:val="00BF06D6"/>
    <w:rsid w:val="00BF380A"/>
    <w:rsid w:val="00BF5CF3"/>
    <w:rsid w:val="00BF779A"/>
    <w:rsid w:val="00BF7F17"/>
    <w:rsid w:val="00C00C0F"/>
    <w:rsid w:val="00C02B87"/>
    <w:rsid w:val="00C0435D"/>
    <w:rsid w:val="00C10BF3"/>
    <w:rsid w:val="00C168D8"/>
    <w:rsid w:val="00C17EF3"/>
    <w:rsid w:val="00C20C48"/>
    <w:rsid w:val="00C216B6"/>
    <w:rsid w:val="00C21D9A"/>
    <w:rsid w:val="00C21DC9"/>
    <w:rsid w:val="00C259AC"/>
    <w:rsid w:val="00C2638A"/>
    <w:rsid w:val="00C2698C"/>
    <w:rsid w:val="00C319E5"/>
    <w:rsid w:val="00C31EA1"/>
    <w:rsid w:val="00C33ABA"/>
    <w:rsid w:val="00C34187"/>
    <w:rsid w:val="00C349AB"/>
    <w:rsid w:val="00C3542E"/>
    <w:rsid w:val="00C3658F"/>
    <w:rsid w:val="00C368BE"/>
    <w:rsid w:val="00C41B63"/>
    <w:rsid w:val="00C41E99"/>
    <w:rsid w:val="00C44CD9"/>
    <w:rsid w:val="00C47D96"/>
    <w:rsid w:val="00C519A7"/>
    <w:rsid w:val="00C52DDB"/>
    <w:rsid w:val="00C53052"/>
    <w:rsid w:val="00C544DB"/>
    <w:rsid w:val="00C57734"/>
    <w:rsid w:val="00C57E22"/>
    <w:rsid w:val="00C61532"/>
    <w:rsid w:val="00C6285C"/>
    <w:rsid w:val="00C63EE9"/>
    <w:rsid w:val="00C64796"/>
    <w:rsid w:val="00C6481B"/>
    <w:rsid w:val="00C70508"/>
    <w:rsid w:val="00C707DE"/>
    <w:rsid w:val="00C71384"/>
    <w:rsid w:val="00C713BE"/>
    <w:rsid w:val="00C739DD"/>
    <w:rsid w:val="00C74440"/>
    <w:rsid w:val="00C757A1"/>
    <w:rsid w:val="00C75C1B"/>
    <w:rsid w:val="00C76B04"/>
    <w:rsid w:val="00C80A5B"/>
    <w:rsid w:val="00C817C1"/>
    <w:rsid w:val="00C82650"/>
    <w:rsid w:val="00C82B81"/>
    <w:rsid w:val="00C842DB"/>
    <w:rsid w:val="00C85278"/>
    <w:rsid w:val="00C858F0"/>
    <w:rsid w:val="00C86003"/>
    <w:rsid w:val="00C86FFE"/>
    <w:rsid w:val="00C9118B"/>
    <w:rsid w:val="00C92058"/>
    <w:rsid w:val="00C9230B"/>
    <w:rsid w:val="00C92355"/>
    <w:rsid w:val="00C97067"/>
    <w:rsid w:val="00C97844"/>
    <w:rsid w:val="00CA38C8"/>
    <w:rsid w:val="00CB1426"/>
    <w:rsid w:val="00CB1C9A"/>
    <w:rsid w:val="00CB22EB"/>
    <w:rsid w:val="00CB649F"/>
    <w:rsid w:val="00CC0215"/>
    <w:rsid w:val="00CC09FF"/>
    <w:rsid w:val="00CC523A"/>
    <w:rsid w:val="00CC7E27"/>
    <w:rsid w:val="00CD1230"/>
    <w:rsid w:val="00CD18F1"/>
    <w:rsid w:val="00CD2959"/>
    <w:rsid w:val="00CD3786"/>
    <w:rsid w:val="00CD4585"/>
    <w:rsid w:val="00CD4B73"/>
    <w:rsid w:val="00CD6A73"/>
    <w:rsid w:val="00CE51E6"/>
    <w:rsid w:val="00CE7BA1"/>
    <w:rsid w:val="00CF35D6"/>
    <w:rsid w:val="00CF4D32"/>
    <w:rsid w:val="00CF4EA1"/>
    <w:rsid w:val="00CF5C98"/>
    <w:rsid w:val="00CF6F4E"/>
    <w:rsid w:val="00D035D8"/>
    <w:rsid w:val="00D03AEA"/>
    <w:rsid w:val="00D05556"/>
    <w:rsid w:val="00D1199C"/>
    <w:rsid w:val="00D144AD"/>
    <w:rsid w:val="00D145FD"/>
    <w:rsid w:val="00D149C8"/>
    <w:rsid w:val="00D20A49"/>
    <w:rsid w:val="00D237DB"/>
    <w:rsid w:val="00D24C2F"/>
    <w:rsid w:val="00D26341"/>
    <w:rsid w:val="00D3192B"/>
    <w:rsid w:val="00D32FDF"/>
    <w:rsid w:val="00D34C9A"/>
    <w:rsid w:val="00D3535F"/>
    <w:rsid w:val="00D412AD"/>
    <w:rsid w:val="00D4146B"/>
    <w:rsid w:val="00D47233"/>
    <w:rsid w:val="00D51025"/>
    <w:rsid w:val="00D52F9B"/>
    <w:rsid w:val="00D57944"/>
    <w:rsid w:val="00D60131"/>
    <w:rsid w:val="00D61415"/>
    <w:rsid w:val="00D63A0F"/>
    <w:rsid w:val="00D63C9B"/>
    <w:rsid w:val="00D63E7A"/>
    <w:rsid w:val="00D66C88"/>
    <w:rsid w:val="00D67C1A"/>
    <w:rsid w:val="00D71075"/>
    <w:rsid w:val="00D71135"/>
    <w:rsid w:val="00D71BC6"/>
    <w:rsid w:val="00D72FBA"/>
    <w:rsid w:val="00D75A57"/>
    <w:rsid w:val="00D77131"/>
    <w:rsid w:val="00D807F4"/>
    <w:rsid w:val="00D83098"/>
    <w:rsid w:val="00D84CBC"/>
    <w:rsid w:val="00D962F4"/>
    <w:rsid w:val="00DA00AA"/>
    <w:rsid w:val="00DA0DF7"/>
    <w:rsid w:val="00DA1333"/>
    <w:rsid w:val="00DA1D10"/>
    <w:rsid w:val="00DA4A80"/>
    <w:rsid w:val="00DA65E1"/>
    <w:rsid w:val="00DA699B"/>
    <w:rsid w:val="00DB4B04"/>
    <w:rsid w:val="00DB5F82"/>
    <w:rsid w:val="00DC0234"/>
    <w:rsid w:val="00DC032E"/>
    <w:rsid w:val="00DC453F"/>
    <w:rsid w:val="00DC6243"/>
    <w:rsid w:val="00DC75DC"/>
    <w:rsid w:val="00DD3139"/>
    <w:rsid w:val="00DD35CE"/>
    <w:rsid w:val="00DD4E4A"/>
    <w:rsid w:val="00DD5550"/>
    <w:rsid w:val="00DD6F57"/>
    <w:rsid w:val="00DE076C"/>
    <w:rsid w:val="00DE1F66"/>
    <w:rsid w:val="00DE374D"/>
    <w:rsid w:val="00DE4254"/>
    <w:rsid w:val="00DE495A"/>
    <w:rsid w:val="00DF0497"/>
    <w:rsid w:val="00DF2697"/>
    <w:rsid w:val="00E00BC0"/>
    <w:rsid w:val="00E03977"/>
    <w:rsid w:val="00E044F2"/>
    <w:rsid w:val="00E04A99"/>
    <w:rsid w:val="00E05582"/>
    <w:rsid w:val="00E07FCF"/>
    <w:rsid w:val="00E1166B"/>
    <w:rsid w:val="00E130AA"/>
    <w:rsid w:val="00E14417"/>
    <w:rsid w:val="00E14441"/>
    <w:rsid w:val="00E166F3"/>
    <w:rsid w:val="00E172AA"/>
    <w:rsid w:val="00E17C73"/>
    <w:rsid w:val="00E20C1B"/>
    <w:rsid w:val="00E22075"/>
    <w:rsid w:val="00E228B4"/>
    <w:rsid w:val="00E2356C"/>
    <w:rsid w:val="00E23C4D"/>
    <w:rsid w:val="00E2547B"/>
    <w:rsid w:val="00E25E99"/>
    <w:rsid w:val="00E26E41"/>
    <w:rsid w:val="00E3008D"/>
    <w:rsid w:val="00E31349"/>
    <w:rsid w:val="00E33199"/>
    <w:rsid w:val="00E33BC3"/>
    <w:rsid w:val="00E33F4B"/>
    <w:rsid w:val="00E34F39"/>
    <w:rsid w:val="00E35ADB"/>
    <w:rsid w:val="00E4181F"/>
    <w:rsid w:val="00E42720"/>
    <w:rsid w:val="00E43997"/>
    <w:rsid w:val="00E43C4E"/>
    <w:rsid w:val="00E44570"/>
    <w:rsid w:val="00E44A4D"/>
    <w:rsid w:val="00E45707"/>
    <w:rsid w:val="00E46396"/>
    <w:rsid w:val="00E47BAD"/>
    <w:rsid w:val="00E50E8F"/>
    <w:rsid w:val="00E51A60"/>
    <w:rsid w:val="00E547D9"/>
    <w:rsid w:val="00E60066"/>
    <w:rsid w:val="00E62C29"/>
    <w:rsid w:val="00E63227"/>
    <w:rsid w:val="00E6644E"/>
    <w:rsid w:val="00E67C3B"/>
    <w:rsid w:val="00E67DE8"/>
    <w:rsid w:val="00E70754"/>
    <w:rsid w:val="00E7217A"/>
    <w:rsid w:val="00E7272B"/>
    <w:rsid w:val="00E72C74"/>
    <w:rsid w:val="00E7301F"/>
    <w:rsid w:val="00E73829"/>
    <w:rsid w:val="00E74825"/>
    <w:rsid w:val="00E75AB8"/>
    <w:rsid w:val="00E76AB0"/>
    <w:rsid w:val="00E76B26"/>
    <w:rsid w:val="00E7787D"/>
    <w:rsid w:val="00E8368D"/>
    <w:rsid w:val="00E844D1"/>
    <w:rsid w:val="00E866AA"/>
    <w:rsid w:val="00E87206"/>
    <w:rsid w:val="00E87261"/>
    <w:rsid w:val="00E9307F"/>
    <w:rsid w:val="00E9435E"/>
    <w:rsid w:val="00E953F8"/>
    <w:rsid w:val="00E96C2E"/>
    <w:rsid w:val="00EA0183"/>
    <w:rsid w:val="00EA027A"/>
    <w:rsid w:val="00EA2AE3"/>
    <w:rsid w:val="00EA48E7"/>
    <w:rsid w:val="00EA5012"/>
    <w:rsid w:val="00EA5F93"/>
    <w:rsid w:val="00EA75EB"/>
    <w:rsid w:val="00EA7D6F"/>
    <w:rsid w:val="00EA7D73"/>
    <w:rsid w:val="00EB016D"/>
    <w:rsid w:val="00EB14CC"/>
    <w:rsid w:val="00EB20E4"/>
    <w:rsid w:val="00EB4A04"/>
    <w:rsid w:val="00EB56D9"/>
    <w:rsid w:val="00EB5E40"/>
    <w:rsid w:val="00EB6754"/>
    <w:rsid w:val="00EB6B5F"/>
    <w:rsid w:val="00EB7DD6"/>
    <w:rsid w:val="00EC111B"/>
    <w:rsid w:val="00EC27D8"/>
    <w:rsid w:val="00EC2CA3"/>
    <w:rsid w:val="00EC2E2A"/>
    <w:rsid w:val="00EC47B7"/>
    <w:rsid w:val="00EC58FE"/>
    <w:rsid w:val="00EC60B5"/>
    <w:rsid w:val="00ED0C21"/>
    <w:rsid w:val="00ED259A"/>
    <w:rsid w:val="00ED43BA"/>
    <w:rsid w:val="00ED5161"/>
    <w:rsid w:val="00ED6424"/>
    <w:rsid w:val="00ED7FF6"/>
    <w:rsid w:val="00EE07B4"/>
    <w:rsid w:val="00EE2198"/>
    <w:rsid w:val="00EE2255"/>
    <w:rsid w:val="00EE3A31"/>
    <w:rsid w:val="00EE3AE6"/>
    <w:rsid w:val="00EE4319"/>
    <w:rsid w:val="00EE7398"/>
    <w:rsid w:val="00EF24AA"/>
    <w:rsid w:val="00EF4309"/>
    <w:rsid w:val="00EF49BE"/>
    <w:rsid w:val="00EF5E12"/>
    <w:rsid w:val="00F008A5"/>
    <w:rsid w:val="00F02E77"/>
    <w:rsid w:val="00F04921"/>
    <w:rsid w:val="00F12D30"/>
    <w:rsid w:val="00F130DD"/>
    <w:rsid w:val="00F134C3"/>
    <w:rsid w:val="00F15D01"/>
    <w:rsid w:val="00F16B07"/>
    <w:rsid w:val="00F207B3"/>
    <w:rsid w:val="00F229F0"/>
    <w:rsid w:val="00F2386E"/>
    <w:rsid w:val="00F27B27"/>
    <w:rsid w:val="00F30111"/>
    <w:rsid w:val="00F304A9"/>
    <w:rsid w:val="00F30B38"/>
    <w:rsid w:val="00F325F9"/>
    <w:rsid w:val="00F334BF"/>
    <w:rsid w:val="00F341B2"/>
    <w:rsid w:val="00F40514"/>
    <w:rsid w:val="00F40C4F"/>
    <w:rsid w:val="00F44338"/>
    <w:rsid w:val="00F4548F"/>
    <w:rsid w:val="00F458C2"/>
    <w:rsid w:val="00F4662D"/>
    <w:rsid w:val="00F47A16"/>
    <w:rsid w:val="00F47C2B"/>
    <w:rsid w:val="00F47EC0"/>
    <w:rsid w:val="00F47EEF"/>
    <w:rsid w:val="00F51539"/>
    <w:rsid w:val="00F531E0"/>
    <w:rsid w:val="00F555D1"/>
    <w:rsid w:val="00F57892"/>
    <w:rsid w:val="00F57C60"/>
    <w:rsid w:val="00F60A58"/>
    <w:rsid w:val="00F6198A"/>
    <w:rsid w:val="00F61BF9"/>
    <w:rsid w:val="00F62204"/>
    <w:rsid w:val="00F622FB"/>
    <w:rsid w:val="00F62ECC"/>
    <w:rsid w:val="00F643D1"/>
    <w:rsid w:val="00F66DAE"/>
    <w:rsid w:val="00F67F19"/>
    <w:rsid w:val="00F70230"/>
    <w:rsid w:val="00F71943"/>
    <w:rsid w:val="00F72025"/>
    <w:rsid w:val="00F81323"/>
    <w:rsid w:val="00F8152C"/>
    <w:rsid w:val="00F82FA2"/>
    <w:rsid w:val="00F83077"/>
    <w:rsid w:val="00F83A02"/>
    <w:rsid w:val="00F842C4"/>
    <w:rsid w:val="00F916DA"/>
    <w:rsid w:val="00F928AA"/>
    <w:rsid w:val="00F94F36"/>
    <w:rsid w:val="00F9649C"/>
    <w:rsid w:val="00F96F9D"/>
    <w:rsid w:val="00FA053F"/>
    <w:rsid w:val="00FA16DB"/>
    <w:rsid w:val="00FA2209"/>
    <w:rsid w:val="00FA3B2B"/>
    <w:rsid w:val="00FA3B90"/>
    <w:rsid w:val="00FA3D6C"/>
    <w:rsid w:val="00FA66F7"/>
    <w:rsid w:val="00FB153B"/>
    <w:rsid w:val="00FB210A"/>
    <w:rsid w:val="00FB4538"/>
    <w:rsid w:val="00FB513A"/>
    <w:rsid w:val="00FB5B38"/>
    <w:rsid w:val="00FC0F91"/>
    <w:rsid w:val="00FC729A"/>
    <w:rsid w:val="00FC733A"/>
    <w:rsid w:val="00FD389C"/>
    <w:rsid w:val="00FD4C82"/>
    <w:rsid w:val="00FD4E53"/>
    <w:rsid w:val="00FD53E6"/>
    <w:rsid w:val="00FD7422"/>
    <w:rsid w:val="00FD7A8C"/>
    <w:rsid w:val="00FE3A5B"/>
    <w:rsid w:val="00FE3FD9"/>
    <w:rsid w:val="00FF0DBC"/>
    <w:rsid w:val="00FF2EB6"/>
    <w:rsid w:val="00FF595F"/>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CDCB58"/>
  <w15:docId w15:val="{A29B9E37-0EFD-419E-91B1-F0199F63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1F58"/>
    <w:pPr>
      <w:jc w:val="both"/>
    </w:pPr>
    <w:rPr>
      <w:rFonts w:eastAsia="Times New Roman"/>
      <w:sz w:val="24"/>
      <w:szCs w:val="24"/>
    </w:rPr>
  </w:style>
  <w:style w:type="paragraph" w:styleId="Nagwek1">
    <w:name w:val="heading 1"/>
    <w:basedOn w:val="Normalny"/>
    <w:next w:val="Normalny"/>
    <w:link w:val="Nagwek1Znak"/>
    <w:uiPriority w:val="99"/>
    <w:qFormat/>
    <w:rsid w:val="007B1F58"/>
    <w:pPr>
      <w:keepNext/>
      <w:keepLines/>
      <w:spacing w:before="120"/>
      <w:outlineLvl w:val="0"/>
    </w:pPr>
    <w:rPr>
      <w:rFonts w:eastAsia="Calibri"/>
      <w:b/>
      <w:szCs w:val="20"/>
    </w:rPr>
  </w:style>
  <w:style w:type="paragraph" w:styleId="Nagwek2">
    <w:name w:val="heading 2"/>
    <w:aliases w:val="Outline2,HAA-Section,Sub Heading,ignorer2,Nadpis_2,adpis 2"/>
    <w:basedOn w:val="nag2Znak"/>
    <w:next w:val="Normalny"/>
    <w:link w:val="Nagwek2Znak1"/>
    <w:uiPriority w:val="99"/>
    <w:qFormat/>
    <w:rsid w:val="007B1F58"/>
    <w:pPr>
      <w:spacing w:line="240" w:lineRule="auto"/>
      <w:outlineLvl w:val="1"/>
    </w:pPr>
    <w:rPr>
      <w:rFonts w:ascii="Calibri" w:eastAsia="Times New Roman" w:hAnsi="Calibri"/>
      <w:b/>
    </w:rPr>
  </w:style>
  <w:style w:type="paragraph" w:styleId="Nagwek3">
    <w:name w:val="heading 3"/>
    <w:basedOn w:val="Normalny"/>
    <w:next w:val="Normalny"/>
    <w:link w:val="Nagwek3Znak"/>
    <w:uiPriority w:val="99"/>
    <w:qFormat/>
    <w:rsid w:val="00F2386E"/>
    <w:pPr>
      <w:keepNext/>
      <w:keepLines/>
      <w:spacing w:before="120" w:after="120"/>
      <w:outlineLvl w:val="2"/>
    </w:pPr>
    <w:rPr>
      <w:rFonts w:eastAsia="Calibri"/>
      <w:b/>
      <w:szCs w:val="20"/>
    </w:rPr>
  </w:style>
  <w:style w:type="paragraph" w:styleId="Nagwek4">
    <w:name w:val="heading 4"/>
    <w:basedOn w:val="Nagwek1"/>
    <w:next w:val="Normalny"/>
    <w:link w:val="Nagwek4Znak"/>
    <w:unhideWhenUsed/>
    <w:qFormat/>
    <w:locked/>
    <w:rsid w:val="00F51539"/>
    <w:pPr>
      <w:outlineLvl w:val="3"/>
    </w:pPr>
    <w:rPr>
      <w:szCs w:val="24"/>
      <w:lang w:eastAsia="ko-K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B1F58"/>
    <w:rPr>
      <w:b/>
      <w:sz w:val="24"/>
    </w:rPr>
  </w:style>
  <w:style w:type="character" w:customStyle="1" w:styleId="Nagwek2Znak1">
    <w:name w:val="Nagłówek 2 Znak1"/>
    <w:aliases w:val="Outline2 Znak,HAA-Section Znak,Sub Heading Znak,ignorer2 Znak,Nadpis_2 Znak,adpis 2 Znak"/>
    <w:link w:val="Nagwek2"/>
    <w:uiPriority w:val="99"/>
    <w:locked/>
    <w:rsid w:val="007B1F58"/>
    <w:rPr>
      <w:rFonts w:eastAsia="Times New Roman"/>
      <w:b/>
      <w:sz w:val="24"/>
    </w:rPr>
  </w:style>
  <w:style w:type="character" w:customStyle="1" w:styleId="Nagwek3Znak">
    <w:name w:val="Nagłówek 3 Znak"/>
    <w:link w:val="Nagwek3"/>
    <w:uiPriority w:val="99"/>
    <w:locked/>
    <w:rsid w:val="00F2386E"/>
    <w:rPr>
      <w:rFonts w:ascii="Calibri" w:hAnsi="Calibri" w:cs="Times New Roman"/>
      <w:b/>
      <w:sz w:val="24"/>
    </w:rPr>
  </w:style>
  <w:style w:type="paragraph" w:styleId="Tekstdymka">
    <w:name w:val="Balloon Text"/>
    <w:basedOn w:val="Normalny"/>
    <w:link w:val="TekstdymkaZnak"/>
    <w:uiPriority w:val="99"/>
    <w:semiHidden/>
    <w:rsid w:val="00D63A0F"/>
    <w:rPr>
      <w:rFonts w:ascii="Tahoma" w:eastAsia="Calibri" w:hAnsi="Tahoma"/>
      <w:sz w:val="16"/>
      <w:szCs w:val="20"/>
    </w:rPr>
  </w:style>
  <w:style w:type="character" w:customStyle="1" w:styleId="TekstdymkaZnak">
    <w:name w:val="Tekst dymka Znak"/>
    <w:link w:val="Tekstdymka"/>
    <w:uiPriority w:val="99"/>
    <w:semiHidden/>
    <w:locked/>
    <w:rsid w:val="00D63A0F"/>
    <w:rPr>
      <w:rFonts w:ascii="Tahoma" w:hAnsi="Tahoma" w:cs="Times New Roman"/>
      <w:sz w:val="16"/>
      <w:lang w:eastAsia="pl-PL"/>
    </w:rPr>
  </w:style>
  <w:style w:type="paragraph" w:customStyle="1" w:styleId="ZnakZnakZnakZnakZnakZnakZnak">
    <w:name w:val="Znak Znak Znak Znak Znak Znak Znak"/>
    <w:basedOn w:val="Normalny"/>
    <w:uiPriority w:val="99"/>
    <w:rsid w:val="00D63A0F"/>
  </w:style>
  <w:style w:type="paragraph" w:customStyle="1" w:styleId="nag2Znak">
    <w:name w:val="nagł. 2 Znak"/>
    <w:basedOn w:val="Nagwek3"/>
    <w:link w:val="nag2ZnakZnak"/>
    <w:autoRedefine/>
    <w:uiPriority w:val="99"/>
    <w:rsid w:val="00D63A0F"/>
    <w:pPr>
      <w:keepLines w:val="0"/>
      <w:spacing w:line="360" w:lineRule="auto"/>
    </w:pPr>
    <w:rPr>
      <w:rFonts w:ascii="Garamond" w:hAnsi="Garamond"/>
      <w:b w:val="0"/>
    </w:rPr>
  </w:style>
  <w:style w:type="character" w:customStyle="1" w:styleId="nag2ZnakZnak">
    <w:name w:val="nagł. 2 Znak Znak"/>
    <w:link w:val="nag2Znak"/>
    <w:uiPriority w:val="99"/>
    <w:locked/>
    <w:rsid w:val="00D63A0F"/>
    <w:rPr>
      <w:rFonts w:ascii="Garamond" w:hAnsi="Garamond"/>
      <w:sz w:val="24"/>
      <w:lang w:eastAsia="pl-PL"/>
    </w:rPr>
  </w:style>
  <w:style w:type="paragraph" w:styleId="Tekstpodstawowy3">
    <w:name w:val="Body Text 3"/>
    <w:basedOn w:val="Normalny"/>
    <w:link w:val="Tekstpodstawowy3Znak"/>
    <w:uiPriority w:val="99"/>
    <w:rsid w:val="00D63A0F"/>
    <w:pPr>
      <w:spacing w:line="360" w:lineRule="auto"/>
    </w:pPr>
    <w:rPr>
      <w:rFonts w:ascii="Arial" w:eastAsia="Calibri" w:hAnsi="Arial"/>
      <w:sz w:val="20"/>
      <w:szCs w:val="20"/>
    </w:rPr>
  </w:style>
  <w:style w:type="character" w:customStyle="1" w:styleId="Tekstpodstawowy3Znak">
    <w:name w:val="Tekst podstawowy 3 Znak"/>
    <w:link w:val="Tekstpodstawowy3"/>
    <w:uiPriority w:val="99"/>
    <w:locked/>
    <w:rsid w:val="00D63A0F"/>
    <w:rPr>
      <w:rFonts w:ascii="Arial" w:hAnsi="Arial" w:cs="Times New Roman"/>
      <w:sz w:val="20"/>
      <w:lang w:eastAsia="pl-PL"/>
    </w:rPr>
  </w:style>
  <w:style w:type="character" w:styleId="Odwoaniedokomentarza">
    <w:name w:val="annotation reference"/>
    <w:uiPriority w:val="99"/>
    <w:semiHidden/>
    <w:rsid w:val="00D63A0F"/>
    <w:rPr>
      <w:rFonts w:cs="Times New Roman"/>
      <w:sz w:val="16"/>
    </w:rPr>
  </w:style>
  <w:style w:type="paragraph" w:styleId="Tekstkomentarza">
    <w:name w:val="annotation text"/>
    <w:basedOn w:val="Normalny"/>
    <w:link w:val="TekstkomentarzaZnak"/>
    <w:uiPriority w:val="99"/>
    <w:semiHidden/>
    <w:rsid w:val="00D63A0F"/>
    <w:rPr>
      <w:rFonts w:eastAsia="Calibri"/>
      <w:sz w:val="20"/>
      <w:szCs w:val="20"/>
    </w:rPr>
  </w:style>
  <w:style w:type="character" w:customStyle="1" w:styleId="TekstkomentarzaZnak">
    <w:name w:val="Tekst komentarza Znak"/>
    <w:link w:val="Tekstkomentarza"/>
    <w:uiPriority w:val="99"/>
    <w:semiHidden/>
    <w:locked/>
    <w:rsid w:val="00D63A0F"/>
    <w:rPr>
      <w:rFonts w:ascii="Times New Roman" w:hAnsi="Times New Roman" w:cs="Times New Roman"/>
      <w:sz w:val="20"/>
      <w:lang w:eastAsia="pl-PL"/>
    </w:rPr>
  </w:style>
  <w:style w:type="character" w:customStyle="1" w:styleId="Nagwek2Znak">
    <w:name w:val="Nagłówek 2 Znak"/>
    <w:uiPriority w:val="99"/>
    <w:semiHidden/>
    <w:rsid w:val="00D63A0F"/>
    <w:rPr>
      <w:rFonts w:ascii="Cambria" w:hAnsi="Cambria"/>
      <w:b/>
      <w:color w:val="4F81BD"/>
      <w:sz w:val="26"/>
      <w:lang w:eastAsia="pl-PL"/>
    </w:rPr>
  </w:style>
  <w:style w:type="paragraph" w:customStyle="1" w:styleId="ZnakZnak">
    <w:name w:val="Znak Znak"/>
    <w:basedOn w:val="Normalny"/>
    <w:uiPriority w:val="99"/>
    <w:rsid w:val="00D63A0F"/>
    <w:pPr>
      <w:spacing w:line="360" w:lineRule="auto"/>
    </w:pPr>
    <w:rPr>
      <w:rFonts w:ascii="Verdana" w:hAnsi="Verdana"/>
      <w:sz w:val="20"/>
      <w:szCs w:val="20"/>
    </w:rPr>
  </w:style>
  <w:style w:type="paragraph" w:styleId="Akapitzlist">
    <w:name w:val="List Paragraph"/>
    <w:aliases w:val="Numerowanie,List Paragraph"/>
    <w:basedOn w:val="Normalny"/>
    <w:link w:val="AkapitzlistZnak"/>
    <w:uiPriority w:val="99"/>
    <w:qFormat/>
    <w:rsid w:val="00007CC1"/>
    <w:pPr>
      <w:ind w:left="720"/>
      <w:contextualSpacing/>
    </w:pPr>
    <w:rPr>
      <w:rFonts w:ascii="Times New Roman" w:eastAsia="Calibri" w:hAnsi="Times New Roman"/>
      <w:szCs w:val="20"/>
    </w:r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rsid w:val="00E2547B"/>
    <w:pPr>
      <w:tabs>
        <w:tab w:val="right" w:leader="dot" w:pos="9781"/>
        <w:tab w:val="right" w:leader="dot" w:pos="9840"/>
      </w:tabs>
      <w:spacing w:line="276" w:lineRule="auto"/>
    </w:pPr>
    <w:rPr>
      <w:rFonts w:eastAsia="Calibri"/>
      <w:b/>
      <w:noProof/>
      <w:sz w:val="28"/>
      <w:szCs w:val="22"/>
      <w:lang w:eastAsia="en-US"/>
    </w:rPr>
  </w:style>
  <w:style w:type="paragraph" w:styleId="Spistreci3">
    <w:name w:val="toc 3"/>
    <w:basedOn w:val="Normalny"/>
    <w:next w:val="Normalny"/>
    <w:autoRedefine/>
    <w:uiPriority w:val="39"/>
    <w:rsid w:val="0007296C"/>
    <w:pPr>
      <w:spacing w:after="100"/>
      <w:ind w:left="480"/>
    </w:pPr>
  </w:style>
  <w:style w:type="character" w:styleId="Hipercze">
    <w:name w:val="Hyperlink"/>
    <w:uiPriority w:val="99"/>
    <w:rsid w:val="0007296C"/>
    <w:rPr>
      <w:rFonts w:cs="Times New Roman"/>
      <w:color w:val="0000FF"/>
      <w:u w:val="single"/>
    </w:rPr>
  </w:style>
  <w:style w:type="paragraph" w:styleId="Nagwek">
    <w:name w:val="header"/>
    <w:basedOn w:val="Normalny"/>
    <w:link w:val="NagwekZnak"/>
    <w:uiPriority w:val="99"/>
    <w:rsid w:val="00B60552"/>
    <w:pPr>
      <w:tabs>
        <w:tab w:val="center" w:pos="4536"/>
        <w:tab w:val="right" w:pos="9072"/>
      </w:tabs>
    </w:pPr>
    <w:rPr>
      <w:rFonts w:eastAsia="Calibri"/>
      <w:szCs w:val="20"/>
    </w:rPr>
  </w:style>
  <w:style w:type="character" w:customStyle="1" w:styleId="NagwekZnak">
    <w:name w:val="Nagłówek Znak"/>
    <w:link w:val="Nagwek"/>
    <w:uiPriority w:val="99"/>
    <w:locked/>
    <w:rsid w:val="00B60552"/>
    <w:rPr>
      <w:rFonts w:ascii="Times New Roman" w:hAnsi="Times New Roman" w:cs="Times New Roman"/>
      <w:sz w:val="24"/>
      <w:lang w:eastAsia="pl-PL"/>
    </w:rPr>
  </w:style>
  <w:style w:type="paragraph" w:styleId="Stopka">
    <w:name w:val="footer"/>
    <w:basedOn w:val="Normalny"/>
    <w:link w:val="StopkaZnak"/>
    <w:uiPriority w:val="99"/>
    <w:rsid w:val="00B60552"/>
    <w:pPr>
      <w:tabs>
        <w:tab w:val="center" w:pos="4536"/>
        <w:tab w:val="right" w:pos="9072"/>
      </w:tabs>
    </w:pPr>
    <w:rPr>
      <w:rFonts w:eastAsia="Calibri"/>
      <w:szCs w:val="20"/>
    </w:rPr>
  </w:style>
  <w:style w:type="character" w:customStyle="1" w:styleId="StopkaZnak">
    <w:name w:val="Stopka Znak"/>
    <w:link w:val="Stopka"/>
    <w:uiPriority w:val="99"/>
    <w:locked/>
    <w:rsid w:val="00B60552"/>
    <w:rPr>
      <w:rFonts w:ascii="Times New Roman" w:hAnsi="Times New Roman" w:cs="Times New Roman"/>
      <w:sz w:val="24"/>
      <w:lang w:eastAsia="pl-PL"/>
    </w:rPr>
  </w:style>
  <w:style w:type="character" w:styleId="Numerstrony">
    <w:name w:val="page number"/>
    <w:uiPriority w:val="99"/>
    <w:rsid w:val="0040392D"/>
    <w:rPr>
      <w:rFonts w:eastAsia="Times New Roman" w:cs="Times New Roman"/>
      <w:sz w:val="22"/>
      <w:lang w:val="pl-PL"/>
    </w:rPr>
  </w:style>
  <w:style w:type="paragraph" w:customStyle="1" w:styleId="ZnakZnak1">
    <w:name w:val="Znak Znak1"/>
    <w:basedOn w:val="Normalny"/>
    <w:uiPriority w:val="99"/>
    <w:rsid w:val="00CD3786"/>
    <w:pPr>
      <w:spacing w:line="360" w:lineRule="auto"/>
    </w:pPr>
    <w:rPr>
      <w:rFonts w:ascii="Verdana" w:hAnsi="Verdana"/>
      <w:sz w:val="20"/>
      <w:szCs w:val="20"/>
    </w:rPr>
  </w:style>
  <w:style w:type="paragraph" w:styleId="Tekstprzypisukocowego">
    <w:name w:val="endnote text"/>
    <w:basedOn w:val="Normalny"/>
    <w:link w:val="TekstprzypisukocowegoZnak"/>
    <w:uiPriority w:val="99"/>
    <w:semiHidden/>
    <w:rsid w:val="0064180D"/>
    <w:rPr>
      <w:rFonts w:eastAsia="Calibri"/>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cs="Times New Roman"/>
    </w:rPr>
  </w:style>
  <w:style w:type="character" w:styleId="Odwoanieprzypisukocowego">
    <w:name w:val="endnote reference"/>
    <w:uiPriority w:val="99"/>
    <w:semiHidden/>
    <w:rsid w:val="0064180D"/>
    <w:rPr>
      <w:rFonts w:cs="Times New Roman"/>
      <w:vertAlign w:val="superscript"/>
    </w:rPr>
  </w:style>
  <w:style w:type="paragraph" w:styleId="NormalnyWeb">
    <w:name w:val="Normal (Web)"/>
    <w:basedOn w:val="Normalny"/>
    <w:uiPriority w:val="99"/>
    <w:semiHidden/>
    <w:rsid w:val="00355D0B"/>
    <w:rPr>
      <w:rFonts w:eastAsia="Calibri"/>
    </w:rPr>
  </w:style>
  <w:style w:type="paragraph" w:styleId="Tematkomentarza">
    <w:name w:val="annotation subject"/>
    <w:basedOn w:val="Tekstkomentarza"/>
    <w:next w:val="Tekstkomentarza"/>
    <w:link w:val="TematkomentarzaZnak"/>
    <w:uiPriority w:val="99"/>
    <w:semiHidden/>
    <w:rsid w:val="00635ADF"/>
    <w:rPr>
      <w:b/>
    </w:rPr>
  </w:style>
  <w:style w:type="character" w:customStyle="1" w:styleId="TematkomentarzaZnak">
    <w:name w:val="Temat komentarza Znak"/>
    <w:link w:val="Tematkomentarza"/>
    <w:uiPriority w:val="99"/>
    <w:semiHidden/>
    <w:locked/>
    <w:rsid w:val="00635ADF"/>
    <w:rPr>
      <w:rFonts w:ascii="Times New Roman" w:hAnsi="Times New Roman" w:cs="Times New Roman"/>
      <w:b/>
      <w:sz w:val="20"/>
      <w:lang w:eastAsia="pl-PL"/>
    </w:rPr>
  </w:style>
  <w:style w:type="paragraph" w:styleId="Bezodstpw">
    <w:name w:val="No Spacing"/>
    <w:uiPriority w:val="99"/>
    <w:qFormat/>
    <w:rsid w:val="005854F6"/>
    <w:rPr>
      <w:sz w:val="22"/>
      <w:szCs w:val="22"/>
      <w:lang w:eastAsia="en-US"/>
    </w:rPr>
  </w:style>
  <w:style w:type="paragraph" w:customStyle="1" w:styleId="Tekst">
    <w:name w:val="• Tekst"/>
    <w:uiPriority w:val="99"/>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uiPriority w:val="99"/>
    <w:rsid w:val="005854F6"/>
    <w:pPr>
      <w:ind w:left="5670" w:firstLine="0"/>
    </w:pPr>
  </w:style>
  <w:style w:type="paragraph" w:customStyle="1" w:styleId="Miejscowoidata">
    <w:name w:val="• Miejscowość i data"/>
    <w:basedOn w:val="Tekst"/>
    <w:uiPriority w:val="99"/>
    <w:rsid w:val="005854F6"/>
    <w:pPr>
      <w:jc w:val="right"/>
    </w:pPr>
  </w:style>
  <w:style w:type="table" w:styleId="Tabela-Siatka">
    <w:name w:val="Table Grid"/>
    <w:basedOn w:val="Standardowy"/>
    <w:uiPriority w:val="9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7866B6"/>
    <w:pPr>
      <w:spacing w:line="276" w:lineRule="auto"/>
      <w:ind w:left="284"/>
    </w:pPr>
    <w:rPr>
      <w:noProof/>
      <w:sz w:val="22"/>
      <w:szCs w:val="22"/>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
    <w:basedOn w:val="Normalny"/>
    <w:link w:val="TekstprzypisudolnegoZnak"/>
    <w:uiPriority w:val="99"/>
    <w:rsid w:val="002D781B"/>
    <w:rPr>
      <w:rFonts w:eastAsia="Calibri"/>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2,FOOTNOTES Znak"/>
    <w:link w:val="Tekstprzypisudolnego"/>
    <w:uiPriority w:val="99"/>
    <w:locked/>
    <w:rsid w:val="002D781B"/>
    <w:rPr>
      <w:rFonts w:ascii="Times New Roman" w:hAnsi="Times New Roman" w:cs="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D781B"/>
    <w:rPr>
      <w:rFonts w:cs="Times New Roman"/>
      <w:vertAlign w:val="superscript"/>
    </w:rPr>
  </w:style>
  <w:style w:type="paragraph" w:customStyle="1" w:styleId="spis2">
    <w:name w:val="spis 2"/>
    <w:basedOn w:val="Tekstpodstawowywcity"/>
    <w:link w:val="spis2Znak"/>
    <w:uiPriority w:val="99"/>
    <w:rsid w:val="00F83077"/>
    <w:pPr>
      <w:spacing w:after="0"/>
      <w:ind w:left="0"/>
    </w:pPr>
    <w:rPr>
      <w:rFonts w:ascii="Times New Roman" w:hAnsi="Times New Roman"/>
      <w:b/>
      <w:noProof/>
      <w:sz w:val="22"/>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rsid w:val="00F83077"/>
    <w:pPr>
      <w:spacing w:after="120"/>
      <w:ind w:left="283"/>
    </w:pPr>
    <w:rPr>
      <w:rFonts w:eastAsia="Calibri"/>
      <w:szCs w:val="20"/>
    </w:rPr>
  </w:style>
  <w:style w:type="character" w:customStyle="1" w:styleId="TekstpodstawowywcityZnak">
    <w:name w:val="Tekst podstawowy wcięty Znak"/>
    <w:link w:val="Tekstpodstawowywcity"/>
    <w:uiPriority w:val="99"/>
    <w:semiHidden/>
    <w:locked/>
    <w:rsid w:val="00F83077"/>
    <w:rPr>
      <w:rFonts w:ascii="Times New Roman" w:hAnsi="Times New Roman" w:cs="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eastAsia="Times New Roman" w:hAnsi="Times New Roman"/>
      <w:sz w:val="24"/>
      <w:szCs w:val="24"/>
    </w:rPr>
  </w:style>
  <w:style w:type="character" w:customStyle="1" w:styleId="h1">
    <w:name w:val="h1"/>
    <w:uiPriority w:val="99"/>
    <w:rsid w:val="00935F06"/>
  </w:style>
  <w:style w:type="character" w:customStyle="1" w:styleId="AkapitzlistZnak">
    <w:name w:val="Akapit z listą Znak"/>
    <w:aliases w:val="Numerowanie Znak,List Paragraph Znak"/>
    <w:link w:val="Akapitzlist"/>
    <w:uiPriority w:val="99"/>
    <w:locked/>
    <w:rsid w:val="001C1971"/>
    <w:rPr>
      <w:rFonts w:ascii="Times New Roman" w:hAnsi="Times New Roman"/>
      <w:sz w:val="24"/>
    </w:rPr>
  </w:style>
  <w:style w:type="paragraph" w:customStyle="1" w:styleId="default0">
    <w:name w:val="default"/>
    <w:basedOn w:val="Normalny"/>
    <w:uiPriority w:val="99"/>
    <w:rsid w:val="009156C0"/>
    <w:pPr>
      <w:autoSpaceDE w:val="0"/>
      <w:autoSpaceDN w:val="0"/>
      <w:spacing w:after="200" w:line="276" w:lineRule="auto"/>
    </w:pPr>
    <w:rPr>
      <w:rFonts w:ascii="Arial" w:eastAsia="Calibri" w:hAnsi="Arial" w:cs="Arial"/>
      <w:color w:val="000000"/>
    </w:rPr>
  </w:style>
  <w:style w:type="character" w:customStyle="1" w:styleId="Nagwek4Znak">
    <w:name w:val="Nagłówek 4 Znak"/>
    <w:link w:val="Nagwek4"/>
    <w:rsid w:val="00F51539"/>
    <w:rPr>
      <w:b/>
      <w:sz w:val="24"/>
      <w:szCs w:val="24"/>
      <w:lang w:eastAsia="ko-KR"/>
    </w:rPr>
  </w:style>
  <w:style w:type="paragraph" w:customStyle="1" w:styleId="NazwaUrzedu">
    <w:name w:val="• Nazwa Urzedu"/>
    <w:qFormat/>
    <w:rsid w:val="00FB153B"/>
    <w:rPr>
      <w:rFonts w:ascii="Arial Bold" w:eastAsia="Cambria" w:hAnsi="Arial Bold"/>
      <w:color w:val="404040"/>
      <w:szCs w:val="24"/>
      <w:lang w:val="cs-CZ" w:eastAsia="en-US"/>
    </w:rPr>
  </w:style>
  <w:style w:type="character" w:customStyle="1" w:styleId="Teksttreci">
    <w:name w:val="Tekst treści_"/>
    <w:link w:val="Teksttreci0"/>
    <w:rsid w:val="00532F74"/>
    <w:rPr>
      <w:rFonts w:cs="Calibri"/>
      <w:spacing w:val="3"/>
      <w:sz w:val="21"/>
      <w:szCs w:val="21"/>
      <w:shd w:val="clear" w:color="auto" w:fill="FFFFFF"/>
    </w:rPr>
  </w:style>
  <w:style w:type="paragraph" w:customStyle="1" w:styleId="Teksttreci0">
    <w:name w:val="Tekst treści"/>
    <w:basedOn w:val="Normalny"/>
    <w:link w:val="Teksttreci"/>
    <w:rsid w:val="00532F74"/>
    <w:pPr>
      <w:widowControl w:val="0"/>
      <w:shd w:val="clear" w:color="auto" w:fill="FFFFFF"/>
      <w:spacing w:before="420" w:line="230" w:lineRule="exact"/>
      <w:ind w:hanging="460"/>
      <w:jc w:val="right"/>
    </w:pPr>
    <w:rPr>
      <w:rFonts w:eastAsia="Calibri" w:cs="Calibri"/>
      <w:spacing w:val="3"/>
      <w:sz w:val="21"/>
      <w:szCs w:val="21"/>
    </w:rPr>
  </w:style>
  <w:style w:type="character" w:customStyle="1" w:styleId="Teksttreci4">
    <w:name w:val="Tekst treści (4)_"/>
    <w:link w:val="Teksttreci40"/>
    <w:rsid w:val="00532F74"/>
    <w:rPr>
      <w:rFonts w:cs="Calibri"/>
      <w:i/>
      <w:iCs/>
      <w:spacing w:val="1"/>
      <w:sz w:val="21"/>
      <w:szCs w:val="21"/>
      <w:shd w:val="clear" w:color="auto" w:fill="FFFFFF"/>
    </w:rPr>
  </w:style>
  <w:style w:type="paragraph" w:customStyle="1" w:styleId="Teksttreci40">
    <w:name w:val="Tekst treści (4)"/>
    <w:basedOn w:val="Normalny"/>
    <w:link w:val="Teksttreci4"/>
    <w:rsid w:val="00532F74"/>
    <w:pPr>
      <w:widowControl w:val="0"/>
      <w:shd w:val="clear" w:color="auto" w:fill="FFFFFF"/>
      <w:spacing w:line="298" w:lineRule="exact"/>
      <w:ind w:hanging="300"/>
    </w:pPr>
    <w:rPr>
      <w:rFonts w:eastAsia="Calibri" w:cs="Calibri"/>
      <w:i/>
      <w:iCs/>
      <w:spacing w:val="1"/>
      <w:sz w:val="21"/>
      <w:szCs w:val="21"/>
    </w:rPr>
  </w:style>
  <w:style w:type="character" w:customStyle="1" w:styleId="TeksttreciKursywaOdstpy0pt">
    <w:name w:val="Tekst treści + Kursywa;Odstępy 0 pt"/>
    <w:rsid w:val="00532F74"/>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532F74"/>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12992">
      <w:marLeft w:val="0"/>
      <w:marRight w:val="0"/>
      <w:marTop w:val="0"/>
      <w:marBottom w:val="0"/>
      <w:divBdr>
        <w:top w:val="none" w:sz="0" w:space="0" w:color="auto"/>
        <w:left w:val="none" w:sz="0" w:space="0" w:color="auto"/>
        <w:bottom w:val="none" w:sz="0" w:space="0" w:color="auto"/>
        <w:right w:val="none" w:sz="0" w:space="0" w:color="auto"/>
      </w:divBdr>
    </w:div>
    <w:div w:id="530412993">
      <w:marLeft w:val="0"/>
      <w:marRight w:val="0"/>
      <w:marTop w:val="0"/>
      <w:marBottom w:val="0"/>
      <w:divBdr>
        <w:top w:val="none" w:sz="0" w:space="0" w:color="auto"/>
        <w:left w:val="none" w:sz="0" w:space="0" w:color="auto"/>
        <w:bottom w:val="none" w:sz="0" w:space="0" w:color="auto"/>
        <w:right w:val="none" w:sz="0" w:space="0" w:color="auto"/>
      </w:divBdr>
    </w:div>
    <w:div w:id="530412994">
      <w:marLeft w:val="0"/>
      <w:marRight w:val="0"/>
      <w:marTop w:val="0"/>
      <w:marBottom w:val="0"/>
      <w:divBdr>
        <w:top w:val="none" w:sz="0" w:space="0" w:color="auto"/>
        <w:left w:val="none" w:sz="0" w:space="0" w:color="auto"/>
        <w:bottom w:val="none" w:sz="0" w:space="0" w:color="auto"/>
        <w:right w:val="none" w:sz="0" w:space="0" w:color="auto"/>
      </w:divBdr>
    </w:div>
    <w:div w:id="530412995">
      <w:marLeft w:val="0"/>
      <w:marRight w:val="0"/>
      <w:marTop w:val="0"/>
      <w:marBottom w:val="0"/>
      <w:divBdr>
        <w:top w:val="none" w:sz="0" w:space="0" w:color="auto"/>
        <w:left w:val="none" w:sz="0" w:space="0" w:color="auto"/>
        <w:bottom w:val="none" w:sz="0" w:space="0" w:color="auto"/>
        <w:right w:val="none" w:sz="0" w:space="0" w:color="auto"/>
      </w:divBdr>
    </w:div>
    <w:div w:id="530412996">
      <w:marLeft w:val="0"/>
      <w:marRight w:val="0"/>
      <w:marTop w:val="0"/>
      <w:marBottom w:val="0"/>
      <w:divBdr>
        <w:top w:val="none" w:sz="0" w:space="0" w:color="auto"/>
        <w:left w:val="none" w:sz="0" w:space="0" w:color="auto"/>
        <w:bottom w:val="none" w:sz="0" w:space="0" w:color="auto"/>
        <w:right w:val="none" w:sz="0" w:space="0" w:color="auto"/>
      </w:divBdr>
    </w:div>
    <w:div w:id="530412997">
      <w:marLeft w:val="0"/>
      <w:marRight w:val="0"/>
      <w:marTop w:val="0"/>
      <w:marBottom w:val="0"/>
      <w:divBdr>
        <w:top w:val="none" w:sz="0" w:space="0" w:color="auto"/>
        <w:left w:val="none" w:sz="0" w:space="0" w:color="auto"/>
        <w:bottom w:val="none" w:sz="0" w:space="0" w:color="auto"/>
        <w:right w:val="none" w:sz="0" w:space="0" w:color="auto"/>
      </w:divBdr>
    </w:div>
    <w:div w:id="530412998">
      <w:marLeft w:val="0"/>
      <w:marRight w:val="0"/>
      <w:marTop w:val="0"/>
      <w:marBottom w:val="0"/>
      <w:divBdr>
        <w:top w:val="none" w:sz="0" w:space="0" w:color="auto"/>
        <w:left w:val="none" w:sz="0" w:space="0" w:color="auto"/>
        <w:bottom w:val="none" w:sz="0" w:space="0" w:color="auto"/>
        <w:right w:val="none" w:sz="0" w:space="0" w:color="auto"/>
      </w:divBdr>
    </w:div>
    <w:div w:id="530412999">
      <w:marLeft w:val="0"/>
      <w:marRight w:val="0"/>
      <w:marTop w:val="0"/>
      <w:marBottom w:val="0"/>
      <w:divBdr>
        <w:top w:val="none" w:sz="0" w:space="0" w:color="auto"/>
        <w:left w:val="none" w:sz="0" w:space="0" w:color="auto"/>
        <w:bottom w:val="none" w:sz="0" w:space="0" w:color="auto"/>
        <w:right w:val="none" w:sz="0" w:space="0" w:color="auto"/>
      </w:divBdr>
    </w:div>
    <w:div w:id="530413000">
      <w:marLeft w:val="0"/>
      <w:marRight w:val="0"/>
      <w:marTop w:val="0"/>
      <w:marBottom w:val="0"/>
      <w:divBdr>
        <w:top w:val="none" w:sz="0" w:space="0" w:color="auto"/>
        <w:left w:val="none" w:sz="0" w:space="0" w:color="auto"/>
        <w:bottom w:val="none" w:sz="0" w:space="0" w:color="auto"/>
        <w:right w:val="none" w:sz="0" w:space="0" w:color="auto"/>
      </w:divBdr>
    </w:div>
    <w:div w:id="537619950">
      <w:bodyDiv w:val="1"/>
      <w:marLeft w:val="0"/>
      <w:marRight w:val="0"/>
      <w:marTop w:val="0"/>
      <w:marBottom w:val="0"/>
      <w:divBdr>
        <w:top w:val="none" w:sz="0" w:space="0" w:color="auto"/>
        <w:left w:val="none" w:sz="0" w:space="0" w:color="auto"/>
        <w:bottom w:val="none" w:sz="0" w:space="0" w:color="auto"/>
        <w:right w:val="none" w:sz="0" w:space="0" w:color="auto"/>
      </w:divBdr>
    </w:div>
    <w:div w:id="119597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63012-D62C-4EE4-ADB7-269374C40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2189</Words>
  <Characters>13136</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Instrukcja Wykonawcza Instytucji Zarządzającej Regionalnego Programu Operacyjnego Województwa Warmińsko-Mazurskiego na lata 2014-2020</vt:lpstr>
    </vt:vector>
  </TitlesOfParts>
  <Company>Hewlett-Packard Company</Company>
  <LinksUpToDate>false</LinksUpToDate>
  <CharactersWithSpaces>15295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Konto Microsoft</cp:lastModifiedBy>
  <cp:revision>4</cp:revision>
  <cp:lastPrinted>2022-12-13T08:59:00Z</cp:lastPrinted>
  <dcterms:created xsi:type="dcterms:W3CDTF">2023-05-08T10:11:00Z</dcterms:created>
  <dcterms:modified xsi:type="dcterms:W3CDTF">2023-05-10T08:14:00Z</dcterms:modified>
</cp:coreProperties>
</file>