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45D9" w14:textId="5E5B666D" w:rsidR="004B1864" w:rsidRPr="00E234FB" w:rsidRDefault="004B1864" w:rsidP="004B1864">
      <w:pPr>
        <w:spacing w:after="0" w:line="240" w:lineRule="auto"/>
        <w:jc w:val="both"/>
        <w:rPr>
          <w:rFonts w:ascii="Calibri" w:hAnsi="Calibri" w:cs="Calibri"/>
        </w:rPr>
      </w:pPr>
      <w:r w:rsidRPr="00E234FB">
        <w:rPr>
          <w:rFonts w:ascii="Calibri" w:hAnsi="Calibri" w:cs="Calibri"/>
        </w:rPr>
        <w:t xml:space="preserve">Wykaz zmian w Instrumencie Finansowym </w:t>
      </w:r>
      <w:r w:rsidRPr="00E234FB">
        <w:rPr>
          <w:rFonts w:ascii="Calibri" w:hAnsi="Calibri" w:cs="Calibri"/>
          <w:b/>
          <w:bCs/>
        </w:rPr>
        <w:t xml:space="preserve">Pożyczka </w:t>
      </w:r>
      <w:r w:rsidR="00E234FB" w:rsidRPr="00E234FB">
        <w:rPr>
          <w:rFonts w:ascii="Calibri" w:hAnsi="Calibri" w:cs="Calibri"/>
          <w:b/>
          <w:bCs/>
        </w:rPr>
        <w:t>OZE z premią dla MŚP</w:t>
      </w:r>
      <w:r w:rsidRPr="00E234FB">
        <w:rPr>
          <w:rFonts w:ascii="Calibri" w:hAnsi="Calibri" w:cs="Calibri"/>
        </w:rPr>
        <w:t xml:space="preserve"> wprowadzonych od dnia 2</w:t>
      </w:r>
      <w:r w:rsidR="00E234FB" w:rsidRPr="00E234FB">
        <w:rPr>
          <w:rFonts w:ascii="Calibri" w:hAnsi="Calibri" w:cs="Calibri"/>
        </w:rPr>
        <w:t>6</w:t>
      </w:r>
      <w:r w:rsidRPr="00E234FB">
        <w:rPr>
          <w:rFonts w:ascii="Calibri" w:hAnsi="Calibri" w:cs="Calibri"/>
        </w:rPr>
        <w:t xml:space="preserve"> lutego 2026 r.</w:t>
      </w:r>
    </w:p>
    <w:p w14:paraId="0974AE45" w14:textId="77777777" w:rsidR="004B1864" w:rsidRPr="00E234FB" w:rsidRDefault="004B1864" w:rsidP="004B1864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2122"/>
        <w:gridCol w:w="6095"/>
        <w:gridCol w:w="6379"/>
      </w:tblGrid>
      <w:tr w:rsidR="004B1864" w:rsidRPr="00E234FB" w14:paraId="03C8B966" w14:textId="77777777" w:rsidTr="00E234FB">
        <w:trPr>
          <w:trHeight w:val="323"/>
        </w:trPr>
        <w:tc>
          <w:tcPr>
            <w:tcW w:w="2122" w:type="dxa"/>
          </w:tcPr>
          <w:p w14:paraId="5A0325FB" w14:textId="77777777" w:rsidR="004B1864" w:rsidRPr="00E234FB" w:rsidRDefault="004B1864" w:rsidP="004B18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095" w:type="dxa"/>
          </w:tcPr>
          <w:p w14:paraId="6149F397" w14:textId="200AD110" w:rsidR="004B1864" w:rsidRPr="00E234FB" w:rsidRDefault="004B1864" w:rsidP="004B18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Było</w:t>
            </w:r>
          </w:p>
        </w:tc>
        <w:tc>
          <w:tcPr>
            <w:tcW w:w="6379" w:type="dxa"/>
          </w:tcPr>
          <w:p w14:paraId="6D12C2D1" w14:textId="1984E561" w:rsidR="004B1864" w:rsidRPr="00E234FB" w:rsidRDefault="004B1864" w:rsidP="004B18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Jest</w:t>
            </w:r>
          </w:p>
        </w:tc>
      </w:tr>
      <w:tr w:rsidR="004B1864" w:rsidRPr="00E234FB" w14:paraId="49861772" w14:textId="77777777" w:rsidTr="00E234FB">
        <w:tc>
          <w:tcPr>
            <w:tcW w:w="2122" w:type="dxa"/>
          </w:tcPr>
          <w:p w14:paraId="176816BB" w14:textId="6E303340" w:rsidR="004B1864" w:rsidRPr="00E234FB" w:rsidRDefault="00E234FB" w:rsidP="004B1864">
            <w:pPr>
              <w:spacing w:after="0" w:line="240" w:lineRule="auto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Odbiorcy Ostateczni</w:t>
            </w:r>
          </w:p>
        </w:tc>
        <w:tc>
          <w:tcPr>
            <w:tcW w:w="6095" w:type="dxa"/>
          </w:tcPr>
          <w:p w14:paraId="3AF97E20" w14:textId="77777777" w:rsidR="00E234FB" w:rsidRPr="00E234FB" w:rsidRDefault="00E234FB" w:rsidP="00E234FB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mikro, małe i średnie przedsiębiorstwa</w:t>
            </w:r>
          </w:p>
          <w:p w14:paraId="467D4011" w14:textId="05481FD2" w:rsidR="004B1864" w:rsidRPr="00E234FB" w:rsidRDefault="004B1864" w:rsidP="004B1864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379" w:type="dxa"/>
          </w:tcPr>
          <w:p w14:paraId="37C67658" w14:textId="4AE434A1" w:rsidR="00E234FB" w:rsidRPr="00E234FB" w:rsidRDefault="00E234FB" w:rsidP="00E234FB">
            <w:pPr>
              <w:pStyle w:val="Akapitzlist"/>
              <w:spacing w:after="0" w:line="24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>mikro, małe i średnie przedsiębiorstwa,</w:t>
            </w:r>
          </w:p>
          <w:p w14:paraId="4E0FA6FD" w14:textId="435025D7" w:rsidR="004B1864" w:rsidRPr="00E234FB" w:rsidRDefault="00E234FB" w:rsidP="00E234FB">
            <w:pPr>
              <w:pStyle w:val="Akapitzlist"/>
              <w:spacing w:after="0" w:line="240" w:lineRule="auto"/>
              <w:ind w:left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>spółdzielnie energetyczne</w:t>
            </w:r>
            <w:r w:rsidRPr="00E234FB"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1"/>
            </w:r>
          </w:p>
        </w:tc>
      </w:tr>
      <w:tr w:rsidR="00E234FB" w:rsidRPr="00E234FB" w14:paraId="1F9163C3" w14:textId="77777777" w:rsidTr="00E234FB">
        <w:tc>
          <w:tcPr>
            <w:tcW w:w="2122" w:type="dxa"/>
          </w:tcPr>
          <w:p w14:paraId="26581433" w14:textId="0015934A" w:rsidR="00E234FB" w:rsidRPr="00E234FB" w:rsidRDefault="00E234FB" w:rsidP="00E234FB">
            <w:pPr>
              <w:spacing w:after="0" w:line="240" w:lineRule="auto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t>Inwestycje Końcowe możliwe do sfinansowania pożyczką</w:t>
            </w:r>
          </w:p>
        </w:tc>
        <w:tc>
          <w:tcPr>
            <w:tcW w:w="6095" w:type="dxa"/>
          </w:tcPr>
          <w:p w14:paraId="35AE7978" w14:textId="77777777" w:rsidR="00E234FB" w:rsidRPr="00E234FB" w:rsidRDefault="00E234FB" w:rsidP="00E234F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58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wsparcie produkcji energii i/lub ciepła ze źródeł odnawialnych z przeznaczeniem </w:t>
            </w:r>
            <w:r w:rsidRPr="00E234FB">
              <w:rPr>
                <w:rFonts w:ascii="Calibri" w:hAnsi="Calibri" w:cs="Calibri"/>
                <w:b/>
                <w:sz w:val="22"/>
                <w:szCs w:val="22"/>
              </w:rPr>
              <w:t>na potrzeby własne</w:t>
            </w:r>
            <w:r w:rsidRPr="00E234FB">
              <w:rPr>
                <w:rFonts w:ascii="Calibri" w:hAnsi="Calibri" w:cs="Calibri"/>
                <w:sz w:val="22"/>
                <w:szCs w:val="22"/>
              </w:rPr>
              <w:t xml:space="preserve">, tj.: </w:t>
            </w:r>
          </w:p>
          <w:p w14:paraId="0176B0A9" w14:textId="77777777" w:rsidR="00E234FB" w:rsidRPr="00E234FB" w:rsidRDefault="00E234FB" w:rsidP="00E234F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58" w:line="240" w:lineRule="auto"/>
              <w:ind w:left="74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energii elektrycznej, w tym z magazynami energii działającymi na potrzeby danego źródła OZE finansowanymi w ramach projektu wraz z przyłączeniem źródeł OZE do sieci energetycznych, </w:t>
            </w:r>
          </w:p>
          <w:p w14:paraId="4164027C" w14:textId="77777777" w:rsidR="00E234FB" w:rsidRPr="00E234FB" w:rsidRDefault="00E234FB" w:rsidP="00E234F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58" w:line="240" w:lineRule="auto"/>
              <w:ind w:left="74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ciepła w tym z magazynami ciepła działającymi na potrzeby danego źródła OZE finansowanymi w ramach projektu wraz z przyłączeniem źródeł OZE do sieci ciepłowniczych; </w:t>
            </w:r>
          </w:p>
          <w:p w14:paraId="34C026A4" w14:textId="77777777" w:rsidR="00E234FB" w:rsidRPr="00E234FB" w:rsidRDefault="00E234FB" w:rsidP="00E234F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wsparcie produkcji energii i/lub ciepła ze źródeł odnawialnych </w:t>
            </w:r>
            <w:r w:rsidRPr="00E234FB">
              <w:rPr>
                <w:rFonts w:ascii="Calibri" w:hAnsi="Calibri" w:cs="Calibri"/>
                <w:b/>
                <w:sz w:val="22"/>
                <w:szCs w:val="22"/>
              </w:rPr>
              <w:t>na sprzedaż</w:t>
            </w:r>
            <w:r w:rsidRPr="00E234FB">
              <w:rPr>
                <w:rFonts w:ascii="Calibri" w:hAnsi="Calibri" w:cs="Calibri"/>
                <w:sz w:val="22"/>
                <w:szCs w:val="22"/>
              </w:rPr>
              <w:t xml:space="preserve">, tj.: </w:t>
            </w:r>
          </w:p>
          <w:p w14:paraId="4A972D7B" w14:textId="77777777" w:rsidR="00E234FB" w:rsidRPr="00E234FB" w:rsidRDefault="00E234FB" w:rsidP="00E234F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4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energii elektrycznej, w tym z magazynami energii działającymi na potrzeby danego źródła OZE finansowanymi w ramach projektu wraz z przyłączeniem źródeł OZE do sieci energetycznych, </w:t>
            </w:r>
          </w:p>
          <w:p w14:paraId="24B8A199" w14:textId="77777777" w:rsidR="00E234FB" w:rsidRPr="00E234FB" w:rsidRDefault="00E234FB" w:rsidP="00E234F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74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ciepła, w tym z magazynami ciepła działającymi na potrzeby danego źródła OZE, finansowanymi w ramach projektu wraz z przyłączeniem źródeł OZE do sieci ciepłowniczych; </w:t>
            </w:r>
          </w:p>
          <w:p w14:paraId="383E3A98" w14:textId="250824F8" w:rsidR="00E234FB" w:rsidRPr="00E234FB" w:rsidRDefault="00E234FB" w:rsidP="00E234FB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lastRenderedPageBreak/>
              <w:t>rozwój inteligentnych systemów zarządzania energią, wyłącznie jako element uzupełniający typy inwestycji wskazane powyżej.</w:t>
            </w:r>
          </w:p>
        </w:tc>
        <w:tc>
          <w:tcPr>
            <w:tcW w:w="6379" w:type="dxa"/>
          </w:tcPr>
          <w:p w14:paraId="57C79FAF" w14:textId="77777777" w:rsidR="00E234FB" w:rsidRPr="00E234FB" w:rsidRDefault="00E234FB" w:rsidP="00E234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58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wsparcie produkcji energii i/lub ciepła ze źródeł odnawialnych z przeznaczeniem </w:t>
            </w:r>
            <w:r w:rsidRPr="00E234FB">
              <w:rPr>
                <w:rFonts w:ascii="Calibri" w:hAnsi="Calibri" w:cs="Calibri"/>
                <w:b/>
                <w:sz w:val="22"/>
                <w:szCs w:val="22"/>
              </w:rPr>
              <w:t>na potrzeby własne</w:t>
            </w:r>
            <w:r w:rsidRPr="00E234FB">
              <w:rPr>
                <w:rFonts w:ascii="Calibri" w:hAnsi="Calibri" w:cs="Calibri"/>
                <w:sz w:val="22"/>
                <w:szCs w:val="22"/>
              </w:rPr>
              <w:t xml:space="preserve">, tj.: </w:t>
            </w:r>
          </w:p>
          <w:p w14:paraId="323801F3" w14:textId="77777777" w:rsidR="00E234FB" w:rsidRPr="00E234FB" w:rsidRDefault="00E234FB" w:rsidP="00E234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58" w:line="240" w:lineRule="auto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energii elektrycznej, w tym z magazynami energii działającymi na potrzeby danego źródła OZE finansowanymi w ramach projektu wraz z przyłączeniem źródeł OZE do sieci energetycznych, </w:t>
            </w:r>
          </w:p>
          <w:p w14:paraId="35F9C73F" w14:textId="7AABF737" w:rsidR="00E234FB" w:rsidRPr="00E234FB" w:rsidRDefault="00E234FB" w:rsidP="00E234FB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58" w:line="240" w:lineRule="auto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ciepła w tym z magazynami ciepła działającymi na potrzeby danego źródła OZE finansowanymi w ramach projektu wraz z przyłączeniem źródeł OZE do sieci ciepłowniczych; </w:t>
            </w:r>
          </w:p>
          <w:p w14:paraId="4A5D7BCD" w14:textId="77777777" w:rsidR="00E234FB" w:rsidRPr="00E234FB" w:rsidRDefault="00E234FB" w:rsidP="00E234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wsparcie produkcji energii i/lub ciepła ze źródeł odnawialnych </w:t>
            </w:r>
            <w:r w:rsidRPr="00E234FB">
              <w:rPr>
                <w:rFonts w:ascii="Calibri" w:hAnsi="Calibri" w:cs="Calibri"/>
                <w:b/>
                <w:sz w:val="22"/>
                <w:szCs w:val="22"/>
              </w:rPr>
              <w:t>na sprzedaż</w:t>
            </w:r>
            <w:r w:rsidRPr="00E234FB">
              <w:rPr>
                <w:rFonts w:ascii="Calibri" w:hAnsi="Calibri" w:cs="Calibri"/>
                <w:sz w:val="22"/>
                <w:szCs w:val="22"/>
              </w:rPr>
              <w:t xml:space="preserve">, tj.: </w:t>
            </w:r>
          </w:p>
          <w:p w14:paraId="7245EECB" w14:textId="77777777" w:rsidR="00E234FB" w:rsidRPr="00E234FB" w:rsidRDefault="00E234FB" w:rsidP="00E234F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energii elektrycznej, w tym z magazynami energii działającymi na potrzeby danego źródła OZE finansowanymi w ramach projektu wraz z przyłączeniem źródeł OZE do sieci energetycznych, </w:t>
            </w:r>
          </w:p>
          <w:p w14:paraId="1D744FBF" w14:textId="7ED952AF" w:rsidR="00E234FB" w:rsidRPr="00E234FB" w:rsidRDefault="00E234FB" w:rsidP="00E234FB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6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 xml:space="preserve">inwestycje w odnawialne źródła energii w zakresie wytwarzania ciepła, w tym z magazynami ciepła działającymi na potrzeby danego źródła OZE, finansowanymi w ramach projektu wraz z przyłączeniem źródeł OZE do sieci ciepłowniczych; </w:t>
            </w:r>
          </w:p>
          <w:p w14:paraId="0591F2BC" w14:textId="31E6DB41" w:rsidR="00E234FB" w:rsidRPr="00E234FB" w:rsidRDefault="00E234FB" w:rsidP="00E234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lastRenderedPageBreak/>
              <w:t>zakup lub budowa magazynu energii (działającego na potrzeby instalacji OZE),</w:t>
            </w:r>
            <w:r>
              <w:rPr>
                <w:rStyle w:val="Odwoanieprzypisudolnego"/>
                <w:rFonts w:ascii="Calibri" w:hAnsi="Calibri" w:cs="Calibri"/>
                <w:sz w:val="22"/>
                <w:szCs w:val="22"/>
              </w:rPr>
              <w:footnoteReference w:id="2"/>
            </w:r>
          </w:p>
          <w:p w14:paraId="465AAC50" w14:textId="638878DF" w:rsidR="00E234FB" w:rsidRPr="00E234FB" w:rsidRDefault="00E234FB" w:rsidP="00E234F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1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E234FB">
              <w:rPr>
                <w:rFonts w:ascii="Calibri" w:hAnsi="Calibri" w:cs="Calibri"/>
                <w:sz w:val="22"/>
                <w:szCs w:val="22"/>
              </w:rPr>
              <w:t>rozwój inteligentnych systemów zarządzania energią, wyłącznie jako element uzupełniający typy inwestycji wskazane powyżej.</w:t>
            </w:r>
          </w:p>
        </w:tc>
      </w:tr>
      <w:tr w:rsidR="00E234FB" w:rsidRPr="00E234FB" w14:paraId="0B3FCFBD" w14:textId="77777777" w:rsidTr="00E234FB">
        <w:tc>
          <w:tcPr>
            <w:tcW w:w="2122" w:type="dxa"/>
          </w:tcPr>
          <w:p w14:paraId="06F646D0" w14:textId="528427E0" w:rsidR="00E234FB" w:rsidRPr="00E234FB" w:rsidRDefault="00E234FB" w:rsidP="00E234FB">
            <w:pPr>
              <w:spacing w:after="0" w:line="240" w:lineRule="auto"/>
              <w:rPr>
                <w:rFonts w:ascii="Calibri" w:hAnsi="Calibri" w:cs="Calibri"/>
              </w:rPr>
            </w:pPr>
            <w:r w:rsidRPr="00E234FB">
              <w:rPr>
                <w:rFonts w:ascii="Calibri" w:hAnsi="Calibri" w:cs="Calibri"/>
              </w:rPr>
              <w:lastRenderedPageBreak/>
              <w:t xml:space="preserve">możliwość udzielenia dotacji w formie umorzenia, w przypadku spełnienia jednego z </w:t>
            </w:r>
            <w:r w:rsidR="000777DB" w:rsidRPr="00E234FB">
              <w:rPr>
                <w:rFonts w:ascii="Calibri" w:hAnsi="Calibri" w:cs="Calibri"/>
              </w:rPr>
              <w:t xml:space="preserve">wymienionych </w:t>
            </w:r>
            <w:r w:rsidRPr="00E234FB">
              <w:rPr>
                <w:rFonts w:ascii="Calibri" w:hAnsi="Calibri" w:cs="Calibri"/>
              </w:rPr>
              <w:t xml:space="preserve">warunków </w:t>
            </w:r>
          </w:p>
        </w:tc>
        <w:tc>
          <w:tcPr>
            <w:tcW w:w="6095" w:type="dxa"/>
          </w:tcPr>
          <w:p w14:paraId="751901F9" w14:textId="77777777" w:rsidR="000777DB" w:rsidRPr="000777DB" w:rsidRDefault="000777DB" w:rsidP="000777D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6" w:line="240" w:lineRule="auto"/>
              <w:ind w:left="319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realizacji i kompleksowej inwestycji uwzględniającej instalacje OZE do produkcji energii elektrycznej/cieplnej wraz z magazynem energii i instalacją,</w:t>
            </w:r>
          </w:p>
          <w:p w14:paraId="5B6D989A" w14:textId="77777777" w:rsidR="000777DB" w:rsidRPr="000777DB" w:rsidRDefault="000777DB" w:rsidP="000777D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56" w:line="240" w:lineRule="auto"/>
              <w:ind w:left="319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Inwestycji Końcowych do 50 KW realizowanych: </w:t>
            </w:r>
          </w:p>
          <w:p w14:paraId="1684428F" w14:textId="77777777" w:rsidR="000777DB" w:rsidRPr="000777DB" w:rsidRDefault="000777DB" w:rsidP="000777DB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56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na terenach gmin, dla których </w:t>
            </w:r>
            <w:r w:rsidRPr="000777DB">
              <w:rPr>
                <w:rFonts w:ascii="Calibri" w:hAnsi="Calibri" w:cs="Calibri"/>
                <w:bCs/>
                <w:sz w:val="22"/>
                <w:szCs w:val="22"/>
              </w:rPr>
              <w:t>indywidualny wskaźnik zamożności jednostki samorządu terytorialnego</w:t>
            </w:r>
            <w:r w:rsidRPr="000777DB">
              <w:rPr>
                <w:rFonts w:ascii="Calibri" w:hAnsi="Calibri" w:cs="Calibri"/>
                <w:sz w:val="22"/>
                <w:szCs w:val="22"/>
              </w:rPr>
              <w:t xml:space="preserve"> jest poniżej średniej regionalnej, lub </w:t>
            </w:r>
          </w:p>
          <w:p w14:paraId="6AFA3007" w14:textId="77777777" w:rsidR="000777DB" w:rsidRPr="000777DB" w:rsidRDefault="000777DB" w:rsidP="000777DB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56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na obszarach OSI Obszary Marginalizacji lub OSI Miasta tracące funkcje społeczno-gospodarcze lub obszarach Integratora Mazurskiego lub przygranicznych powiatów województwa. </w:t>
            </w:r>
          </w:p>
          <w:p w14:paraId="076A4E78" w14:textId="2E1487BD" w:rsidR="000777DB" w:rsidRPr="000777DB" w:rsidRDefault="000777DB" w:rsidP="000777DB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4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Inwestycji Końcowych uwzględniających inteligentne systemy zarządzania energią</w:t>
            </w:r>
            <w:r w:rsidRPr="000777D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27ACFC7E" w14:textId="75396F54" w:rsidR="00E234FB" w:rsidRPr="000777DB" w:rsidRDefault="00E234FB" w:rsidP="00E234F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6379" w:type="dxa"/>
          </w:tcPr>
          <w:p w14:paraId="2E7383E7" w14:textId="77777777" w:rsidR="000777DB" w:rsidRPr="000777DB" w:rsidRDefault="000777DB" w:rsidP="000777D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6" w:line="240" w:lineRule="auto"/>
              <w:ind w:left="319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realizacji i kompleksowej inwestycji uwzględniającej instalacje OZE do produkcji energii elektrycznej/cieplnej wraz z magazynem energii i instalacją,</w:t>
            </w:r>
          </w:p>
          <w:p w14:paraId="06ADC296" w14:textId="049DA299" w:rsidR="000777DB" w:rsidRPr="000777DB" w:rsidRDefault="000777DB" w:rsidP="000777D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56" w:line="240" w:lineRule="auto"/>
              <w:ind w:left="319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Inwestycji Końcowych do 50 KW realizowanych: </w:t>
            </w:r>
          </w:p>
          <w:p w14:paraId="530EACB0" w14:textId="77777777" w:rsidR="000777DB" w:rsidRPr="000777DB" w:rsidRDefault="000777DB" w:rsidP="000777D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56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na terenach gmin, dla których </w:t>
            </w:r>
            <w:r w:rsidRPr="000777DB">
              <w:rPr>
                <w:rFonts w:ascii="Calibri" w:hAnsi="Calibri" w:cs="Calibri"/>
                <w:bCs/>
                <w:sz w:val="22"/>
                <w:szCs w:val="22"/>
              </w:rPr>
              <w:t>indywidualny wskaźnik zamożności jednostki samorządu terytorialnego</w:t>
            </w:r>
            <w:r w:rsidRPr="000777DB">
              <w:rPr>
                <w:rFonts w:ascii="Calibri" w:hAnsi="Calibri" w:cs="Calibri"/>
                <w:sz w:val="22"/>
                <w:szCs w:val="22"/>
              </w:rPr>
              <w:t xml:space="preserve"> jest poniżej średniej regionalnej, lub </w:t>
            </w:r>
          </w:p>
          <w:p w14:paraId="7503BE9D" w14:textId="77777777" w:rsidR="000777DB" w:rsidRPr="000777DB" w:rsidRDefault="000777DB" w:rsidP="000777DB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56" w:line="24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 xml:space="preserve">na obszarach OSI Obszary Marginalizacji lub OSI Miasta tracące funkcje społeczno-gospodarcze lub obszarach Integratora Mazurskiego lub przygranicznych powiatów województwa. </w:t>
            </w:r>
          </w:p>
          <w:p w14:paraId="31BD97DF" w14:textId="2956774B" w:rsidR="000777DB" w:rsidRPr="000777DB" w:rsidRDefault="000777DB" w:rsidP="000777D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Inwestycji Końcowych uwzględniających zakup lub budowę magazynu energii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(dotyczy energii na potrzeby własne)</w:t>
            </w:r>
            <w:r w:rsidRPr="000777D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9E00038" w14:textId="15DE6039" w:rsidR="000777DB" w:rsidRPr="000777DB" w:rsidRDefault="000777DB" w:rsidP="000777DB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46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0777DB">
              <w:rPr>
                <w:rFonts w:ascii="Calibri" w:hAnsi="Calibri" w:cs="Calibri"/>
                <w:sz w:val="22"/>
                <w:szCs w:val="22"/>
              </w:rPr>
              <w:t>Inwestycji Końcowych uwzględniających inteligentne systemy zarządzania energią</w:t>
            </w:r>
            <w:r w:rsidRPr="000777DB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25F40A5" w14:textId="7851CD2F" w:rsidR="00E234FB" w:rsidRPr="000777DB" w:rsidRDefault="00E234FB" w:rsidP="00E234FB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7206BA45" w14:textId="2B4F74C5" w:rsidR="005B01E8" w:rsidRPr="00E234FB" w:rsidRDefault="005B01E8" w:rsidP="000777DB">
      <w:pPr>
        <w:rPr>
          <w:rFonts w:ascii="Calibri" w:hAnsi="Calibri" w:cs="Calibri"/>
        </w:rPr>
      </w:pPr>
    </w:p>
    <w:sectPr w:rsidR="005B01E8" w:rsidRPr="00E234FB" w:rsidSect="00E234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C915" w14:textId="77777777" w:rsidR="00032C79" w:rsidRDefault="00032C79" w:rsidP="00E234FB">
      <w:pPr>
        <w:spacing w:after="0" w:line="240" w:lineRule="auto"/>
      </w:pPr>
      <w:r>
        <w:separator/>
      </w:r>
    </w:p>
  </w:endnote>
  <w:endnote w:type="continuationSeparator" w:id="0">
    <w:p w14:paraId="4458E60D" w14:textId="77777777" w:rsidR="00032C79" w:rsidRDefault="00032C79" w:rsidP="00E2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5643A" w14:textId="77777777" w:rsidR="00032C79" w:rsidRDefault="00032C79" w:rsidP="00E234FB">
      <w:pPr>
        <w:spacing w:after="0" w:line="240" w:lineRule="auto"/>
      </w:pPr>
      <w:r>
        <w:separator/>
      </w:r>
    </w:p>
  </w:footnote>
  <w:footnote w:type="continuationSeparator" w:id="0">
    <w:p w14:paraId="5426858C" w14:textId="77777777" w:rsidR="00032C79" w:rsidRDefault="00032C79" w:rsidP="00E234FB">
      <w:pPr>
        <w:spacing w:after="0" w:line="240" w:lineRule="auto"/>
      </w:pPr>
      <w:r>
        <w:continuationSeparator/>
      </w:r>
    </w:p>
  </w:footnote>
  <w:footnote w:id="1">
    <w:p w14:paraId="0DE23A2A" w14:textId="167481BC" w:rsidR="00E234FB" w:rsidRDefault="00E234FB" w:rsidP="00E234F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777DB">
        <w:rPr>
          <w:rFonts w:ascii="Calibri" w:hAnsi="Calibri" w:cs="Calibri"/>
        </w:rPr>
        <w:t>spółdzielnie, które najpóźniej na dzień rozliczenia Jednostkowej Pożyczki, zgodnie z § 12 ust. 14 i 15, będą ujęte w wykazie spółdzielni energetycznych prowadzonym przez Dyrektora Generalnego Krajowego Ośrodka Wsparcia Rolnictwa (KOWR), o którym mowa w art. 38f ustawy z dnia 20 lutego 2015 r. o odnawialnych źródłach energii.</w:t>
      </w:r>
    </w:p>
  </w:footnote>
  <w:footnote w:id="2">
    <w:p w14:paraId="35C46E98" w14:textId="77777777" w:rsidR="00E234FB" w:rsidRPr="000777DB" w:rsidRDefault="00E234FB" w:rsidP="00E234F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0777DB">
        <w:rPr>
          <w:rFonts w:ascii="Calibri" w:hAnsi="Calibri" w:cs="Calibri"/>
          <w:sz w:val="20"/>
          <w:szCs w:val="20"/>
        </w:rPr>
        <w:t xml:space="preserve">Inwestycja Końcowa </w:t>
      </w:r>
      <w:r w:rsidRPr="000777DB">
        <w:rPr>
          <w:rFonts w:ascii="Calibri" w:hAnsi="Calibri" w:cs="Calibri"/>
          <w:b/>
          <w:bCs/>
          <w:sz w:val="20"/>
          <w:szCs w:val="20"/>
        </w:rPr>
        <w:t>może obejmować magazyn energii, o ile spełnia on łącznie następujące warunki</w:t>
      </w:r>
      <w:r w:rsidRPr="000777DB">
        <w:rPr>
          <w:rFonts w:ascii="Calibri" w:hAnsi="Calibri" w:cs="Calibri"/>
          <w:sz w:val="20"/>
          <w:szCs w:val="20"/>
        </w:rPr>
        <w:t>:</w:t>
      </w:r>
    </w:p>
    <w:p w14:paraId="4BD38899" w14:textId="77777777" w:rsidR="00E234FB" w:rsidRPr="000777DB" w:rsidRDefault="00E234FB" w:rsidP="00E234F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pojemność i moc magazynu energii jest adekwatna do zapotrzebowania Wnioskodawcy na energię i profilu jej zużycia przez Wnioskodawcę</w:t>
      </w:r>
      <w:r w:rsidRPr="000777DB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0777DB">
        <w:rPr>
          <w:rFonts w:ascii="Calibri" w:hAnsi="Calibri" w:cs="Calibri"/>
          <w:sz w:val="20"/>
          <w:szCs w:val="20"/>
        </w:rPr>
        <w:t>,</w:t>
      </w:r>
    </w:p>
    <w:p w14:paraId="0D2C2516" w14:textId="77777777" w:rsidR="00E234FB" w:rsidRPr="000777DB" w:rsidRDefault="00E234FB" w:rsidP="00E234F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pojemność magazynu energii wynosi nie więcej niż 200% mocy zainstalowanej w źródłach odnawialnych, przy czym Partner Finansujący na wniosek Ostatecznego Odbiorcy może udzielić zgody na finansowanie magazynu energii o pojemności przekraczającej o 5% ten limit,</w:t>
      </w:r>
    </w:p>
    <w:p w14:paraId="719765C0" w14:textId="77777777" w:rsidR="00E234FB" w:rsidRPr="000777DB" w:rsidRDefault="00E234FB" w:rsidP="00E234F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moc magazynu energii:</w:t>
      </w:r>
    </w:p>
    <w:p w14:paraId="58276FC2" w14:textId="77777777" w:rsidR="00E234FB" w:rsidRPr="000777DB" w:rsidRDefault="00E234FB" w:rsidP="00E234F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nie jest wyższa niż 1 MW – w przypadku Inwestycji Końcowych obejmujących wyłącznie zakup lub budowę magazynu energii, tj. bez inwestycji w odnawialne źródła energii,</w:t>
      </w:r>
    </w:p>
    <w:p w14:paraId="7BF74CCD" w14:textId="77777777" w:rsidR="00E234FB" w:rsidRPr="000777DB" w:rsidRDefault="00E234FB" w:rsidP="00E234F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777DB">
        <w:rPr>
          <w:rFonts w:ascii="Calibri" w:hAnsi="Calibri" w:cs="Calibri"/>
          <w:sz w:val="20"/>
          <w:szCs w:val="20"/>
        </w:rPr>
        <w:t>nie przekracza sumarycznej mocy wszystkich jednostek wytwórczych wchodzących w skład instalacji wytwarzania energii ze źródeł odnawialnych – w przypadku Inwestycji Końcowych obejmujących zarówno instalacje OZE jak i magazyn energii,</w:t>
      </w:r>
    </w:p>
    <w:p w14:paraId="00761D51" w14:textId="6E6DCEAA" w:rsidR="00E234FB" w:rsidRPr="000777DB" w:rsidRDefault="00E234FB" w:rsidP="000777D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0777DB">
        <w:rPr>
          <w:rFonts w:ascii="Calibri" w:hAnsi="Calibri" w:cs="Calibri"/>
          <w:sz w:val="20"/>
          <w:szCs w:val="20"/>
        </w:rPr>
        <w:t>magazyn energii finansowany Jednostkową Pożyczką objętą pomocą, o której mowa w § 10 ust. 6 odbiera co najmniej 75% energii z bezpośrednio podłączonej instalacji wytwarzania energii ze źródeł odnawialnych (w skali roku).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D4A4F"/>
    <w:multiLevelType w:val="hybridMultilevel"/>
    <w:tmpl w:val="D45EC774"/>
    <w:lvl w:ilvl="0" w:tplc="FFFFFFFF">
      <w:start w:val="1"/>
      <w:numFmt w:val="decimal"/>
      <w:lvlText w:val="%1)"/>
      <w:lvlJc w:val="left"/>
      <w:pPr>
        <w:ind w:left="-753" w:hanging="360"/>
      </w:pPr>
    </w:lvl>
    <w:lvl w:ilvl="1" w:tplc="FFFFFFFF" w:tentative="1">
      <w:start w:val="1"/>
      <w:numFmt w:val="lowerLetter"/>
      <w:lvlText w:val="%2."/>
      <w:lvlJc w:val="left"/>
      <w:pPr>
        <w:ind w:left="185" w:hanging="360"/>
      </w:pPr>
    </w:lvl>
    <w:lvl w:ilvl="2" w:tplc="FFFFFFFF" w:tentative="1">
      <w:start w:val="1"/>
      <w:numFmt w:val="lowerRoman"/>
      <w:lvlText w:val="%3."/>
      <w:lvlJc w:val="right"/>
      <w:pPr>
        <w:ind w:left="905" w:hanging="180"/>
      </w:pPr>
    </w:lvl>
    <w:lvl w:ilvl="3" w:tplc="FFFFFFFF" w:tentative="1">
      <w:start w:val="1"/>
      <w:numFmt w:val="decimal"/>
      <w:lvlText w:val="%4."/>
      <w:lvlJc w:val="left"/>
      <w:pPr>
        <w:ind w:left="1625" w:hanging="360"/>
      </w:pPr>
    </w:lvl>
    <w:lvl w:ilvl="4" w:tplc="FFFFFFFF" w:tentative="1">
      <w:start w:val="1"/>
      <w:numFmt w:val="lowerLetter"/>
      <w:lvlText w:val="%5."/>
      <w:lvlJc w:val="left"/>
      <w:pPr>
        <w:ind w:left="2345" w:hanging="360"/>
      </w:pPr>
    </w:lvl>
    <w:lvl w:ilvl="5" w:tplc="FFFFFFFF" w:tentative="1">
      <w:start w:val="1"/>
      <w:numFmt w:val="lowerRoman"/>
      <w:lvlText w:val="%6."/>
      <w:lvlJc w:val="right"/>
      <w:pPr>
        <w:ind w:left="3065" w:hanging="180"/>
      </w:pPr>
    </w:lvl>
    <w:lvl w:ilvl="6" w:tplc="FFFFFFFF" w:tentative="1">
      <w:start w:val="1"/>
      <w:numFmt w:val="decimal"/>
      <w:lvlText w:val="%7."/>
      <w:lvlJc w:val="left"/>
      <w:pPr>
        <w:ind w:left="3785" w:hanging="360"/>
      </w:pPr>
    </w:lvl>
    <w:lvl w:ilvl="7" w:tplc="FFFFFFFF" w:tentative="1">
      <w:start w:val="1"/>
      <w:numFmt w:val="lowerLetter"/>
      <w:lvlText w:val="%8."/>
      <w:lvlJc w:val="left"/>
      <w:pPr>
        <w:ind w:left="4505" w:hanging="360"/>
      </w:pPr>
    </w:lvl>
    <w:lvl w:ilvl="8" w:tplc="FFFFFFFF" w:tentative="1">
      <w:start w:val="1"/>
      <w:numFmt w:val="lowerRoman"/>
      <w:lvlText w:val="%9."/>
      <w:lvlJc w:val="right"/>
      <w:pPr>
        <w:ind w:left="5225" w:hanging="180"/>
      </w:pPr>
    </w:lvl>
  </w:abstractNum>
  <w:abstractNum w:abstractNumId="1" w15:restartNumberingAfterBreak="0">
    <w:nsid w:val="1109408C"/>
    <w:multiLevelType w:val="hybridMultilevel"/>
    <w:tmpl w:val="DEB459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60B5CDC"/>
    <w:multiLevelType w:val="hybridMultilevel"/>
    <w:tmpl w:val="5462B6F6"/>
    <w:lvl w:ilvl="0" w:tplc="782CC840">
      <w:start w:val="1"/>
      <w:numFmt w:val="decimal"/>
      <w:lvlText w:val="%1)"/>
      <w:lvlJc w:val="left"/>
      <w:pPr>
        <w:ind w:left="-165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-938" w:hanging="360"/>
      </w:pPr>
    </w:lvl>
    <w:lvl w:ilvl="2" w:tplc="0415001B" w:tentative="1">
      <w:start w:val="1"/>
      <w:numFmt w:val="lowerRoman"/>
      <w:lvlText w:val="%3."/>
      <w:lvlJc w:val="right"/>
      <w:pPr>
        <w:ind w:left="-218" w:hanging="180"/>
      </w:pPr>
    </w:lvl>
    <w:lvl w:ilvl="3" w:tplc="0415000F" w:tentative="1">
      <w:start w:val="1"/>
      <w:numFmt w:val="decimal"/>
      <w:lvlText w:val="%4."/>
      <w:lvlJc w:val="left"/>
      <w:pPr>
        <w:ind w:left="502" w:hanging="360"/>
      </w:pPr>
    </w:lvl>
    <w:lvl w:ilvl="4" w:tplc="04150019" w:tentative="1">
      <w:start w:val="1"/>
      <w:numFmt w:val="lowerLetter"/>
      <w:lvlText w:val="%5."/>
      <w:lvlJc w:val="left"/>
      <w:pPr>
        <w:ind w:left="1222" w:hanging="360"/>
      </w:pPr>
    </w:lvl>
    <w:lvl w:ilvl="5" w:tplc="0415001B" w:tentative="1">
      <w:start w:val="1"/>
      <w:numFmt w:val="lowerRoman"/>
      <w:lvlText w:val="%6."/>
      <w:lvlJc w:val="right"/>
      <w:pPr>
        <w:ind w:left="1942" w:hanging="180"/>
      </w:pPr>
    </w:lvl>
    <w:lvl w:ilvl="6" w:tplc="0415000F" w:tentative="1">
      <w:start w:val="1"/>
      <w:numFmt w:val="decimal"/>
      <w:lvlText w:val="%7."/>
      <w:lvlJc w:val="left"/>
      <w:pPr>
        <w:ind w:left="2662" w:hanging="360"/>
      </w:pPr>
    </w:lvl>
    <w:lvl w:ilvl="7" w:tplc="04150019" w:tentative="1">
      <w:start w:val="1"/>
      <w:numFmt w:val="lowerLetter"/>
      <w:lvlText w:val="%8."/>
      <w:lvlJc w:val="left"/>
      <w:pPr>
        <w:ind w:left="3382" w:hanging="360"/>
      </w:pPr>
    </w:lvl>
    <w:lvl w:ilvl="8" w:tplc="0415001B" w:tentative="1">
      <w:start w:val="1"/>
      <w:numFmt w:val="lowerRoman"/>
      <w:lvlText w:val="%9."/>
      <w:lvlJc w:val="right"/>
      <w:pPr>
        <w:ind w:left="4102" w:hanging="180"/>
      </w:pPr>
    </w:lvl>
  </w:abstractNum>
  <w:abstractNum w:abstractNumId="3" w15:restartNumberingAfterBreak="0">
    <w:nsid w:val="17222777"/>
    <w:multiLevelType w:val="hybridMultilevel"/>
    <w:tmpl w:val="46F23740"/>
    <w:lvl w:ilvl="0" w:tplc="0415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 w15:restartNumberingAfterBreak="0">
    <w:nsid w:val="18646D92"/>
    <w:multiLevelType w:val="hybridMultilevel"/>
    <w:tmpl w:val="20FA9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E66EA"/>
    <w:multiLevelType w:val="hybridMultilevel"/>
    <w:tmpl w:val="DEB45916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F26EFD4E">
      <w:start w:val="1"/>
      <w:numFmt w:val="decimal"/>
      <w:lvlText w:val="%2)"/>
      <w:lvlJc w:val="left"/>
      <w:pPr>
        <w:ind w:left="17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E07533"/>
    <w:multiLevelType w:val="hybridMultilevel"/>
    <w:tmpl w:val="5ED6B8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24BC"/>
    <w:multiLevelType w:val="hybridMultilevel"/>
    <w:tmpl w:val="D92C01D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37376FFF"/>
    <w:multiLevelType w:val="hybridMultilevel"/>
    <w:tmpl w:val="20FA905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340F8"/>
    <w:multiLevelType w:val="hybridMultilevel"/>
    <w:tmpl w:val="7034ECC4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</w:rPr>
    </w:lvl>
    <w:lvl w:ilvl="1" w:tplc="F26EFD4E">
      <w:start w:val="1"/>
      <w:numFmt w:val="decimal"/>
      <w:lvlText w:val="%2)"/>
      <w:lvlJc w:val="left"/>
      <w:pPr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2DC5E2C"/>
    <w:multiLevelType w:val="hybridMultilevel"/>
    <w:tmpl w:val="8F7CF2C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D80732"/>
    <w:multiLevelType w:val="hybridMultilevel"/>
    <w:tmpl w:val="8F7CF2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C239A7"/>
    <w:multiLevelType w:val="hybridMultilevel"/>
    <w:tmpl w:val="46E8940C"/>
    <w:lvl w:ilvl="0" w:tplc="006EC78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7BB3514E"/>
    <w:multiLevelType w:val="hybridMultilevel"/>
    <w:tmpl w:val="D92C01DC"/>
    <w:lvl w:ilvl="0" w:tplc="FFFFFFFF">
      <w:start w:val="1"/>
      <w:numFmt w:val="lowerLetter"/>
      <w:lvlText w:val="%1)"/>
      <w:lvlJc w:val="left"/>
      <w:pPr>
        <w:ind w:left="1070" w:hanging="360"/>
      </w:p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7E68329A"/>
    <w:multiLevelType w:val="hybridMultilevel"/>
    <w:tmpl w:val="D45EC77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51775">
    <w:abstractNumId w:val="2"/>
  </w:num>
  <w:num w:numId="2" w16cid:durableId="1322613352">
    <w:abstractNumId w:val="14"/>
  </w:num>
  <w:num w:numId="3" w16cid:durableId="443040791">
    <w:abstractNumId w:val="5"/>
  </w:num>
  <w:num w:numId="4" w16cid:durableId="273900375">
    <w:abstractNumId w:val="11"/>
  </w:num>
  <w:num w:numId="5" w16cid:durableId="729303482">
    <w:abstractNumId w:val="3"/>
  </w:num>
  <w:num w:numId="6" w16cid:durableId="251935938">
    <w:abstractNumId w:val="0"/>
  </w:num>
  <w:num w:numId="7" w16cid:durableId="2018923261">
    <w:abstractNumId w:val="1"/>
  </w:num>
  <w:num w:numId="8" w16cid:durableId="317422830">
    <w:abstractNumId w:val="10"/>
  </w:num>
  <w:num w:numId="9" w16cid:durableId="2044013745">
    <w:abstractNumId w:val="6"/>
  </w:num>
  <w:num w:numId="10" w16cid:durableId="2034107507">
    <w:abstractNumId w:val="9"/>
  </w:num>
  <w:num w:numId="11" w16cid:durableId="1524438670">
    <w:abstractNumId w:val="12"/>
  </w:num>
  <w:num w:numId="12" w16cid:durableId="507208966">
    <w:abstractNumId w:val="4"/>
  </w:num>
  <w:num w:numId="13" w16cid:durableId="1910310995">
    <w:abstractNumId w:val="7"/>
  </w:num>
  <w:num w:numId="14" w16cid:durableId="1445614523">
    <w:abstractNumId w:val="8"/>
  </w:num>
  <w:num w:numId="15" w16cid:durableId="17921655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90"/>
    <w:rsid w:val="00032C79"/>
    <w:rsid w:val="000777DB"/>
    <w:rsid w:val="004B1864"/>
    <w:rsid w:val="00516EFE"/>
    <w:rsid w:val="005B01E8"/>
    <w:rsid w:val="00625D51"/>
    <w:rsid w:val="00701DEF"/>
    <w:rsid w:val="00891E90"/>
    <w:rsid w:val="009037DD"/>
    <w:rsid w:val="00E234FB"/>
    <w:rsid w:val="00E5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1AD9B"/>
  <w15:chartTrackingRefBased/>
  <w15:docId w15:val="{81FABC05-2A43-4512-BC41-DEFDB98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1864"/>
    <w:pPr>
      <w:spacing w:after="200" w:line="276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1E9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1E9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E9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E9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1E9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E9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E9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1E9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1E9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1E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1E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E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E9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1E9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1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1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1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91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1E9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91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1E90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91E90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_wyliczenie,K-P_odwolanie,Akapit z listą5,maz_wyliczenie,opis dzialania,EPL lista punktowana z wyrózneniem,1st level - Bullet List Paragraph,Lettre d'introduction,Normal bullet 2,Bullet list,Listenabsatz"/>
    <w:basedOn w:val="Normalny"/>
    <w:link w:val="AkapitzlistZnak"/>
    <w:uiPriority w:val="34"/>
    <w:qFormat/>
    <w:rsid w:val="00891E90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91E9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1E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1E9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1E9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B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A_wyliczenie Znak,K-P_odwolanie Znak,Akapit z listą5 Znak,maz_wyliczenie Znak,opis dzialania Znak,EPL lista punktowana z wyrózneniem Znak,1st level - Bullet List Paragraph Znak,Bullet list Znak"/>
    <w:basedOn w:val="Domylnaczcionkaakapitu"/>
    <w:link w:val="Akapitzlist"/>
    <w:uiPriority w:val="34"/>
    <w:qFormat/>
    <w:locked/>
    <w:rsid w:val="00E234F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4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4FB"/>
    <w:rPr>
      <w:rFonts w:eastAsiaTheme="minorEastAsia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Odwołanie przypisu,Odwo³anie przypisu,Footnote Reference Superscript,Footnote Reference/,Footnote symbol,Times 10 Point,Exposant 3 Point,footnote ref,richiamo note eggsi,Rimando nota a piè di pagina1"/>
    <w:basedOn w:val="Domylnaczcionkaakapitu"/>
    <w:unhideWhenUsed/>
    <w:rsid w:val="00E234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F66D6-D97E-4666-A45E-076AEC6F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612</Words>
  <Characters>3678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2026-02-26T12:48:00Z</dcterms:created>
  <dcterms:modified xsi:type="dcterms:W3CDTF">2026-02-26T13:02:00Z</dcterms:modified>
</cp:coreProperties>
</file>